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09" w:rsidRPr="00525409" w:rsidRDefault="00525409" w:rsidP="00B36B8C">
      <w:pPr>
        <w:shd w:val="clear" w:color="auto" w:fill="FFEFE0"/>
        <w:spacing w:after="300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60"/>
          <w:szCs w:val="60"/>
          <w:lang w:eastAsia="en-GB"/>
        </w:rPr>
        <w:drawing>
          <wp:inline distT="0" distB="0" distL="0" distR="0">
            <wp:extent cx="5731510" cy="80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5A4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en-GB"/>
        </w:rPr>
        <w:t>Universities risk their reputations by failing to value teaching staff</w:t>
      </w:r>
    </w:p>
    <w:p w:rsidR="00DA7BBA" w:rsidRPr="003975A4" w:rsidRDefault="00525409" w:rsidP="00B36B8C">
      <w:pPr>
        <w:shd w:val="clear" w:color="auto" w:fill="FFEFE0"/>
        <w:spacing w:after="0" w:line="360" w:lineRule="atLeast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52540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 no successful business do smart leaders deliberately alienate frontline workers</w:t>
      </w:r>
      <w:r w:rsidR="0063476E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</w:p>
    <w:p w:rsidR="003975A4" w:rsidRDefault="003975A4" w:rsidP="00C3147D">
      <w:pPr>
        <w:rPr>
          <w:rFonts w:ascii="Arial" w:hAnsi="Arial" w:cs="Arial"/>
          <w:sz w:val="28"/>
          <w:szCs w:val="28"/>
        </w:rPr>
      </w:pPr>
    </w:p>
    <w:p w:rsidR="00914A61" w:rsidRDefault="00914A61" w:rsidP="00C3147D">
      <w:pPr>
        <w:rPr>
          <w:rFonts w:ascii="Arial" w:hAnsi="Arial" w:cs="Arial"/>
          <w:sz w:val="28"/>
          <w:szCs w:val="28"/>
        </w:rPr>
        <w:sectPr w:rsidR="00914A61" w:rsidSect="003975A4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DA7BBA" w:rsidRPr="00963B2A" w:rsidRDefault="00DA7BBA" w:rsidP="00914A61">
      <w:pPr>
        <w:jc w:val="both"/>
        <w:rPr>
          <w:rFonts w:ascii="Arial" w:hAnsi="Arial" w:cs="Arial"/>
          <w:sz w:val="30"/>
          <w:szCs w:val="30"/>
        </w:rPr>
      </w:pPr>
      <w:r w:rsidRPr="00963B2A">
        <w:rPr>
          <w:rFonts w:ascii="Arial" w:hAnsi="Arial" w:cs="Arial"/>
          <w:sz w:val="30"/>
          <w:szCs w:val="30"/>
        </w:rPr>
        <w:t xml:space="preserve">An opinion piece by Margaret Heffernan, </w:t>
      </w:r>
      <w:r w:rsidRPr="00963B2A">
        <w:rPr>
          <w:rFonts w:ascii="Arial" w:hAnsi="Arial" w:cs="Arial"/>
          <w:i/>
          <w:sz w:val="30"/>
          <w:szCs w:val="30"/>
        </w:rPr>
        <w:t>Financial Times</w:t>
      </w:r>
      <w:r w:rsidRPr="00963B2A">
        <w:rPr>
          <w:rFonts w:ascii="Arial" w:hAnsi="Arial" w:cs="Arial"/>
          <w:sz w:val="30"/>
          <w:szCs w:val="30"/>
        </w:rPr>
        <w:t xml:space="preserve">, points out that falling wages and low morale in HE risk damaging delivery to students. </w:t>
      </w:r>
    </w:p>
    <w:p w:rsidR="003D7D96" w:rsidRPr="00963B2A" w:rsidRDefault="00DA7BBA" w:rsidP="00914A61">
      <w:pPr>
        <w:jc w:val="both"/>
        <w:rPr>
          <w:rFonts w:ascii="Arial" w:hAnsi="Arial" w:cs="Arial"/>
          <w:sz w:val="30"/>
          <w:szCs w:val="30"/>
        </w:rPr>
      </w:pPr>
      <w:r w:rsidRPr="00963B2A">
        <w:rPr>
          <w:rFonts w:ascii="Arial" w:hAnsi="Arial" w:cs="Arial"/>
          <w:sz w:val="30"/>
          <w:szCs w:val="30"/>
        </w:rPr>
        <w:t>She points out that no astute business leader would devalue front-line support staff in the way that universities have</w:t>
      </w:r>
      <w:r w:rsidR="00963B2A">
        <w:rPr>
          <w:rFonts w:ascii="Arial" w:hAnsi="Arial" w:cs="Arial"/>
          <w:sz w:val="30"/>
          <w:szCs w:val="30"/>
        </w:rPr>
        <w:t>:</w:t>
      </w:r>
      <w:r w:rsidRPr="00963B2A">
        <w:rPr>
          <w:rFonts w:ascii="Arial" w:hAnsi="Arial" w:cs="Arial"/>
          <w:sz w:val="30"/>
          <w:szCs w:val="30"/>
        </w:rPr>
        <w:t xml:space="preserve"> </w:t>
      </w:r>
      <w:r w:rsidR="00963B2A">
        <w:rPr>
          <w:rFonts w:ascii="Arial" w:hAnsi="Arial" w:cs="Arial"/>
          <w:sz w:val="30"/>
          <w:szCs w:val="30"/>
        </w:rPr>
        <w:t>“</w:t>
      </w:r>
      <w:r w:rsidR="00B36B8C">
        <w:rPr>
          <w:rFonts w:ascii="Arial" w:hAnsi="Arial" w:cs="Arial"/>
          <w:sz w:val="30"/>
          <w:szCs w:val="30"/>
        </w:rPr>
        <w:t>…</w:t>
      </w:r>
      <w:r w:rsidR="00963B2A">
        <w:rPr>
          <w:rFonts w:ascii="Arial" w:hAnsi="Arial" w:cs="Arial"/>
          <w:sz w:val="30"/>
          <w:szCs w:val="30"/>
        </w:rPr>
        <w:t>t</w:t>
      </w:r>
      <w:r w:rsidR="003D7D96" w:rsidRPr="00963B2A">
        <w:rPr>
          <w:rFonts w:ascii="Arial" w:hAnsi="Arial" w:cs="Arial"/>
          <w:sz w:val="30"/>
          <w:szCs w:val="30"/>
        </w:rPr>
        <w:t xml:space="preserve">reating people as dispensable and cheap’ has never been an effective strategy for getting the best from people. </w:t>
      </w:r>
      <w:r w:rsidR="0005232A" w:rsidRPr="00963B2A">
        <w:rPr>
          <w:rFonts w:ascii="Arial" w:hAnsi="Arial" w:cs="Arial"/>
          <w:sz w:val="30"/>
          <w:szCs w:val="30"/>
        </w:rPr>
        <w:t>The USS strikes are</w:t>
      </w:r>
      <w:r w:rsidR="003D7D96" w:rsidRPr="00963B2A">
        <w:rPr>
          <w:rFonts w:ascii="Arial" w:hAnsi="Arial" w:cs="Arial"/>
          <w:sz w:val="30"/>
          <w:szCs w:val="30"/>
        </w:rPr>
        <w:t xml:space="preserve"> a ‘textbook’ case of bad industrial relations.</w:t>
      </w:r>
      <w:r w:rsidR="00963B2A">
        <w:rPr>
          <w:rFonts w:ascii="Arial" w:hAnsi="Arial" w:cs="Arial"/>
          <w:sz w:val="30"/>
          <w:szCs w:val="30"/>
        </w:rPr>
        <w:t>”</w:t>
      </w:r>
    </w:p>
    <w:p w:rsidR="00DA7BBA" w:rsidRPr="00963B2A" w:rsidRDefault="00DA7BBA" w:rsidP="00914A61">
      <w:pPr>
        <w:jc w:val="both"/>
        <w:rPr>
          <w:rFonts w:ascii="Arial" w:hAnsi="Arial" w:cs="Arial"/>
          <w:sz w:val="30"/>
          <w:szCs w:val="30"/>
        </w:rPr>
      </w:pPr>
      <w:r w:rsidRPr="00963B2A">
        <w:rPr>
          <w:rFonts w:ascii="Arial" w:hAnsi="Arial" w:cs="Arial"/>
          <w:sz w:val="30"/>
          <w:szCs w:val="30"/>
        </w:rPr>
        <w:t xml:space="preserve">No </w:t>
      </w:r>
      <w:r w:rsidR="003D7D96" w:rsidRPr="00963B2A">
        <w:rPr>
          <w:rFonts w:ascii="Arial" w:hAnsi="Arial" w:cs="Arial"/>
          <w:sz w:val="30"/>
          <w:szCs w:val="30"/>
        </w:rPr>
        <w:t xml:space="preserve">wonder </w:t>
      </w:r>
      <w:r w:rsidRPr="00963B2A">
        <w:rPr>
          <w:rFonts w:ascii="Arial" w:hAnsi="Arial" w:cs="Arial"/>
          <w:sz w:val="30"/>
          <w:szCs w:val="30"/>
        </w:rPr>
        <w:t xml:space="preserve">university staff have finally been pushed to take action over this pensions betrayal. </w:t>
      </w:r>
    </w:p>
    <w:p w:rsidR="00AD7447" w:rsidRPr="00963B2A" w:rsidRDefault="0063476E" w:rsidP="00C85799">
      <w:pPr>
        <w:jc w:val="both"/>
        <w:rPr>
          <w:rStyle w:val="Hyperlink"/>
          <w:rFonts w:ascii="Arial" w:hAnsi="Arial" w:cs="Arial"/>
          <w:sz w:val="32"/>
          <w:szCs w:val="32"/>
        </w:rPr>
      </w:pPr>
      <w:hyperlink r:id="rId6" w:history="1">
        <w:r w:rsidR="00C85799" w:rsidRPr="00963B2A">
          <w:rPr>
            <w:rStyle w:val="Hyperlink"/>
            <w:rFonts w:ascii="Arial" w:hAnsi="Arial" w:cs="Arial"/>
            <w:sz w:val="30"/>
            <w:szCs w:val="30"/>
          </w:rPr>
          <w:t>https://www.ft.com/content/2b73cd9a-21ed-11e8-add1</w:t>
        </w:r>
        <w:r w:rsidR="00C85799" w:rsidRPr="00963B2A">
          <w:rPr>
            <w:rStyle w:val="Hyperlink"/>
            <w:rFonts w:ascii="Arial" w:hAnsi="Arial" w:cs="Arial"/>
            <w:sz w:val="30"/>
            <w:szCs w:val="30"/>
          </w:rPr>
          <w:t>-</w:t>
        </w:r>
        <w:r w:rsidR="00C85799" w:rsidRPr="00963B2A">
          <w:rPr>
            <w:rStyle w:val="Hyperlink"/>
            <w:rFonts w:ascii="Arial" w:hAnsi="Arial" w:cs="Arial"/>
            <w:sz w:val="30"/>
            <w:szCs w:val="30"/>
          </w:rPr>
          <w:t>0e8958b189ea</w:t>
        </w:r>
      </w:hyperlink>
    </w:p>
    <w:p w:rsidR="00DA7BBA" w:rsidRPr="00963B2A" w:rsidRDefault="00AD7447" w:rsidP="00914A61">
      <w:pPr>
        <w:jc w:val="both"/>
        <w:rPr>
          <w:rFonts w:ascii="Arial Black" w:hAnsi="Arial Black" w:cs="Arial"/>
          <w:b/>
          <w:sz w:val="48"/>
          <w:szCs w:val="48"/>
        </w:rPr>
      </w:pPr>
      <w:r>
        <w:rPr>
          <w:rStyle w:val="Hyperlink"/>
          <w:rFonts w:ascii="Arial" w:hAnsi="Arial" w:cs="Arial"/>
          <w:sz w:val="28"/>
          <w:szCs w:val="28"/>
        </w:rPr>
        <w:br w:type="column"/>
      </w:r>
      <w:r w:rsidR="00DA7BBA" w:rsidRPr="00963B2A">
        <w:rPr>
          <w:rFonts w:ascii="Arial Black" w:hAnsi="Arial Black" w:cs="Arial"/>
          <w:b/>
          <w:sz w:val="48"/>
          <w:szCs w:val="48"/>
        </w:rPr>
        <w:t>Summary of USS Pension Issues</w:t>
      </w:r>
    </w:p>
    <w:p w:rsidR="0005232A" w:rsidRPr="00963B2A" w:rsidRDefault="00AD7447" w:rsidP="00914A61">
      <w:pPr>
        <w:jc w:val="both"/>
        <w:rPr>
          <w:rFonts w:ascii="Arial" w:hAnsi="Arial" w:cs="Arial"/>
          <w:sz w:val="30"/>
          <w:szCs w:val="30"/>
        </w:rPr>
      </w:pPr>
      <w:r w:rsidRPr="00963B2A">
        <w:rPr>
          <w:rFonts w:ascii="Arial" w:hAnsi="Arial" w:cs="Arial"/>
          <w:sz w:val="30"/>
          <w:szCs w:val="30"/>
        </w:rPr>
        <w:t>T</w:t>
      </w:r>
      <w:r w:rsidR="003D7D96" w:rsidRPr="00963B2A">
        <w:rPr>
          <w:rFonts w:ascii="Arial" w:hAnsi="Arial" w:cs="Arial"/>
          <w:sz w:val="30"/>
          <w:szCs w:val="30"/>
        </w:rPr>
        <w:t>he best and clearest outline we’v</w:t>
      </w:r>
      <w:r w:rsidRPr="00963B2A">
        <w:rPr>
          <w:rFonts w:ascii="Arial" w:hAnsi="Arial" w:cs="Arial"/>
          <w:sz w:val="30"/>
          <w:szCs w:val="30"/>
        </w:rPr>
        <w:t>e seen so far of the USS issues comes from Dennis Leach,</w:t>
      </w:r>
      <w:r w:rsidR="003D7D96" w:rsidRPr="00963B2A">
        <w:rPr>
          <w:rFonts w:ascii="Arial" w:hAnsi="Arial" w:cs="Arial"/>
          <w:sz w:val="30"/>
          <w:szCs w:val="30"/>
        </w:rPr>
        <w:t xml:space="preserve"> Emeritus Professor of Economics </w:t>
      </w:r>
      <w:r w:rsidR="00B36B8C">
        <w:rPr>
          <w:rFonts w:ascii="Arial" w:hAnsi="Arial" w:cs="Arial"/>
          <w:sz w:val="30"/>
          <w:szCs w:val="30"/>
        </w:rPr>
        <w:t>at Warwick</w:t>
      </w:r>
      <w:r w:rsidRPr="00963B2A">
        <w:rPr>
          <w:rFonts w:ascii="Arial" w:hAnsi="Arial" w:cs="Arial"/>
          <w:sz w:val="30"/>
          <w:szCs w:val="30"/>
        </w:rPr>
        <w:t>.</w:t>
      </w:r>
      <w:r w:rsidR="003D7D96" w:rsidRPr="00963B2A">
        <w:rPr>
          <w:rFonts w:ascii="Arial" w:hAnsi="Arial" w:cs="Arial"/>
          <w:sz w:val="30"/>
          <w:szCs w:val="30"/>
        </w:rPr>
        <w:t xml:space="preserve"> </w:t>
      </w:r>
      <w:r w:rsidRPr="00963B2A">
        <w:rPr>
          <w:rFonts w:ascii="Arial" w:hAnsi="Arial" w:cs="Arial"/>
          <w:sz w:val="30"/>
          <w:szCs w:val="30"/>
        </w:rPr>
        <w:t xml:space="preserve">He </w:t>
      </w:r>
      <w:r w:rsidR="003D7D96" w:rsidRPr="00963B2A">
        <w:rPr>
          <w:rFonts w:ascii="Arial" w:hAnsi="Arial" w:cs="Arial"/>
          <w:sz w:val="30"/>
          <w:szCs w:val="30"/>
        </w:rPr>
        <w:t xml:space="preserve">asks if </w:t>
      </w:r>
      <w:r w:rsidR="00B36B8C">
        <w:rPr>
          <w:rFonts w:ascii="Arial" w:hAnsi="Arial" w:cs="Arial"/>
          <w:sz w:val="30"/>
          <w:szCs w:val="30"/>
        </w:rPr>
        <w:t xml:space="preserve">the </w:t>
      </w:r>
      <w:r w:rsidR="003D7D96" w:rsidRPr="00963B2A">
        <w:rPr>
          <w:rFonts w:ascii="Arial" w:hAnsi="Arial" w:cs="Arial"/>
          <w:sz w:val="30"/>
          <w:szCs w:val="30"/>
        </w:rPr>
        <w:t xml:space="preserve">USS </w:t>
      </w:r>
      <w:r w:rsidR="00B36B8C">
        <w:rPr>
          <w:rFonts w:ascii="Arial" w:hAnsi="Arial" w:cs="Arial"/>
          <w:sz w:val="30"/>
          <w:szCs w:val="30"/>
        </w:rPr>
        <w:t xml:space="preserve">pension scheme </w:t>
      </w:r>
      <w:r w:rsidR="003D7D96" w:rsidRPr="00963B2A">
        <w:rPr>
          <w:rFonts w:ascii="Arial" w:hAnsi="Arial" w:cs="Arial"/>
          <w:sz w:val="30"/>
          <w:szCs w:val="30"/>
        </w:rPr>
        <w:t xml:space="preserve">is really in crisis. </w:t>
      </w:r>
    </w:p>
    <w:p w:rsidR="003D7D96" w:rsidRPr="00963B2A" w:rsidRDefault="00B36B8C" w:rsidP="00C85799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 Black" w:hAnsi="Arial Black" w:cs="Arial"/>
          <w:b/>
          <w:sz w:val="30"/>
          <w:szCs w:val="30"/>
        </w:rPr>
        <w:t>Answer: No, it is</w:t>
      </w:r>
      <w:r w:rsidR="003D7D96" w:rsidRPr="00963B2A">
        <w:rPr>
          <w:rFonts w:ascii="Arial Black" w:hAnsi="Arial Black" w:cs="Arial"/>
          <w:b/>
          <w:sz w:val="30"/>
          <w:szCs w:val="30"/>
        </w:rPr>
        <w:t xml:space="preserve"> not </w:t>
      </w:r>
      <w:r>
        <w:rPr>
          <w:rFonts w:ascii="Arial Black" w:hAnsi="Arial Black" w:cs="Arial"/>
          <w:b/>
          <w:sz w:val="30"/>
          <w:szCs w:val="30"/>
        </w:rPr>
        <w:t>in crisis and it is</w:t>
      </w:r>
      <w:r w:rsidR="003D7D96" w:rsidRPr="00963B2A">
        <w:rPr>
          <w:rFonts w:ascii="Arial Black" w:hAnsi="Arial Black" w:cs="Arial"/>
          <w:b/>
          <w:sz w:val="30"/>
          <w:szCs w:val="30"/>
        </w:rPr>
        <w:t xml:space="preserve"> not in deficit.</w:t>
      </w:r>
      <w:r w:rsidR="003D7D96" w:rsidRPr="00963B2A">
        <w:rPr>
          <w:rFonts w:ascii="Arial" w:hAnsi="Arial" w:cs="Arial"/>
          <w:sz w:val="30"/>
          <w:szCs w:val="30"/>
        </w:rPr>
        <w:t xml:space="preserve"> There is no justification for massive pension cuts or gambling on </w:t>
      </w:r>
      <w:r w:rsidR="0005232A" w:rsidRPr="00963B2A">
        <w:rPr>
          <w:rFonts w:ascii="Arial" w:hAnsi="Arial" w:cs="Arial"/>
          <w:sz w:val="30"/>
          <w:szCs w:val="30"/>
        </w:rPr>
        <w:t>‘</w:t>
      </w:r>
      <w:r w:rsidR="003D7D96" w:rsidRPr="00963B2A">
        <w:rPr>
          <w:rFonts w:ascii="Arial" w:hAnsi="Arial" w:cs="Arial"/>
          <w:sz w:val="30"/>
          <w:szCs w:val="30"/>
        </w:rPr>
        <w:t>defined contributions</w:t>
      </w:r>
      <w:r w:rsidR="0005232A" w:rsidRPr="00963B2A">
        <w:rPr>
          <w:rFonts w:ascii="Arial" w:hAnsi="Arial" w:cs="Arial"/>
          <w:sz w:val="30"/>
          <w:szCs w:val="30"/>
        </w:rPr>
        <w:t>’</w:t>
      </w:r>
      <w:r w:rsidR="003D7D96" w:rsidRPr="00963B2A">
        <w:rPr>
          <w:rFonts w:ascii="Arial" w:hAnsi="Arial" w:cs="Arial"/>
          <w:sz w:val="30"/>
          <w:szCs w:val="30"/>
        </w:rPr>
        <w:t>.</w:t>
      </w:r>
    </w:p>
    <w:p w:rsidR="00AD7447" w:rsidRPr="00963B2A" w:rsidRDefault="00AD7447" w:rsidP="00914A61">
      <w:pPr>
        <w:jc w:val="both"/>
        <w:rPr>
          <w:rFonts w:ascii="Arial" w:hAnsi="Arial" w:cs="Arial"/>
          <w:sz w:val="30"/>
          <w:szCs w:val="30"/>
        </w:rPr>
      </w:pPr>
      <w:r w:rsidRPr="00963B2A">
        <w:rPr>
          <w:rFonts w:ascii="Arial" w:hAnsi="Arial" w:cs="Arial"/>
          <w:sz w:val="30"/>
          <w:szCs w:val="30"/>
        </w:rPr>
        <w:t>To read the full account go to The Pension Playpen</w:t>
      </w:r>
      <w:r w:rsidR="00963B2A" w:rsidRPr="00963B2A">
        <w:rPr>
          <w:rFonts w:ascii="Arial" w:hAnsi="Arial" w:cs="Arial"/>
          <w:sz w:val="30"/>
          <w:szCs w:val="30"/>
        </w:rPr>
        <w:t xml:space="preserve"> blog:</w:t>
      </w:r>
    </w:p>
    <w:p w:rsidR="00536C5C" w:rsidRPr="00963B2A" w:rsidRDefault="0063476E" w:rsidP="00914A61">
      <w:pPr>
        <w:jc w:val="both"/>
        <w:rPr>
          <w:rFonts w:ascii="Arial" w:hAnsi="Arial" w:cs="Arial"/>
          <w:sz w:val="30"/>
          <w:szCs w:val="30"/>
        </w:rPr>
      </w:pPr>
      <w:hyperlink r:id="rId7" w:history="1">
        <w:r w:rsidR="00963B2A" w:rsidRPr="00963B2A">
          <w:rPr>
            <w:rStyle w:val="Hyperlink"/>
            <w:rFonts w:ascii="Arial" w:hAnsi="Arial" w:cs="Arial"/>
            <w:sz w:val="30"/>
            <w:szCs w:val="30"/>
          </w:rPr>
          <w:t>https://henryta</w:t>
        </w:r>
        <w:bookmarkStart w:id="0" w:name="_GoBack"/>
        <w:bookmarkEnd w:id="0"/>
        <w:r w:rsidR="00963B2A" w:rsidRPr="00963B2A">
          <w:rPr>
            <w:rStyle w:val="Hyperlink"/>
            <w:rFonts w:ascii="Arial" w:hAnsi="Arial" w:cs="Arial"/>
            <w:sz w:val="30"/>
            <w:szCs w:val="30"/>
          </w:rPr>
          <w:t>p</w:t>
        </w:r>
        <w:r w:rsidR="00963B2A" w:rsidRPr="00963B2A">
          <w:rPr>
            <w:rStyle w:val="Hyperlink"/>
            <w:rFonts w:ascii="Arial" w:hAnsi="Arial" w:cs="Arial"/>
            <w:sz w:val="30"/>
            <w:szCs w:val="30"/>
          </w:rPr>
          <w:t>per.com/2017/11/25/is-the-uss-really-in-crisis/</w:t>
        </w:r>
      </w:hyperlink>
    </w:p>
    <w:p w:rsidR="00963B2A" w:rsidRDefault="00963B2A" w:rsidP="00963B2A">
      <w:pPr>
        <w:pStyle w:val="NormalWeb"/>
        <w:rPr>
          <w:rFonts w:ascii="Arial" w:hAnsi="Arial" w:cs="Arial"/>
          <w:color w:val="000000"/>
        </w:rPr>
        <w:sectPr w:rsidR="00963B2A" w:rsidSect="00914A61">
          <w:type w:val="continuous"/>
          <w:pgSz w:w="11906" w:h="16838"/>
          <w:pgMar w:top="851" w:right="851" w:bottom="851" w:left="851" w:header="720" w:footer="720" w:gutter="0"/>
          <w:cols w:num="2" w:space="720"/>
          <w:docGrid w:linePitch="360"/>
        </w:sectPr>
      </w:pPr>
    </w:p>
    <w:p w:rsidR="00B36B8C" w:rsidRDefault="00B36B8C" w:rsidP="0005232A">
      <w:pPr>
        <w:spacing w:after="40" w:line="240" w:lineRule="auto"/>
        <w:rPr>
          <w:rFonts w:cstheme="minorHAnsi"/>
          <w:b/>
          <w:sz w:val="20"/>
          <w:szCs w:val="20"/>
          <w:u w:val="single"/>
        </w:rPr>
      </w:pPr>
    </w:p>
    <w:p w:rsidR="00C85799" w:rsidRDefault="00B36B8C" w:rsidP="0005232A">
      <w:pPr>
        <w:spacing w:after="40" w:line="240" w:lineRule="auto"/>
        <w:rPr>
          <w:rFonts w:cstheme="minorHAnsi"/>
          <w:b/>
          <w:sz w:val="20"/>
          <w:szCs w:val="20"/>
          <w:u w:val="single"/>
        </w:rPr>
      </w:pPr>
      <w:r w:rsidRPr="0005232A">
        <w:rPr>
          <w:rFonts w:cstheme="minorHAnsi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840BB1B" wp14:editId="7656CC8D">
            <wp:simplePos x="0" y="0"/>
            <wp:positionH relativeFrom="column">
              <wp:posOffset>3702685</wp:posOffset>
            </wp:positionH>
            <wp:positionV relativeFrom="paragraph">
              <wp:posOffset>221712</wp:posOffset>
            </wp:positionV>
            <wp:extent cx="2794000" cy="9715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99" w:rsidRDefault="00C85799" w:rsidP="0005232A">
      <w:pPr>
        <w:spacing w:after="40" w:line="240" w:lineRule="auto"/>
        <w:rPr>
          <w:rFonts w:cstheme="minorHAnsi"/>
          <w:b/>
          <w:sz w:val="20"/>
          <w:szCs w:val="20"/>
          <w:u w:val="single"/>
        </w:rPr>
        <w:sectPr w:rsidR="00C85799" w:rsidSect="00914A61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05232A" w:rsidRPr="00B36B8C" w:rsidRDefault="0005232A" w:rsidP="0005232A">
      <w:pPr>
        <w:spacing w:after="40" w:line="240" w:lineRule="auto"/>
        <w:rPr>
          <w:rFonts w:cstheme="minorHAnsi"/>
          <w:b/>
          <w:sz w:val="24"/>
          <w:szCs w:val="24"/>
          <w:u w:val="single"/>
        </w:rPr>
      </w:pPr>
      <w:r w:rsidRPr="00B36B8C">
        <w:rPr>
          <w:rFonts w:cstheme="minorHAnsi"/>
          <w:b/>
          <w:sz w:val="24"/>
          <w:szCs w:val="24"/>
          <w:u w:val="single"/>
        </w:rPr>
        <w:t>Open University Branch of UCU</w:t>
      </w:r>
      <w:r w:rsidR="00B36B8C">
        <w:rPr>
          <w:rFonts w:cstheme="minorHAnsi"/>
          <w:b/>
          <w:sz w:val="24"/>
          <w:szCs w:val="24"/>
        </w:rPr>
        <w:t xml:space="preserve">            </w:t>
      </w:r>
      <w:r w:rsidRPr="00B36B8C">
        <w:rPr>
          <w:rFonts w:cstheme="minorHAnsi"/>
          <w:b/>
          <w:sz w:val="24"/>
          <w:szCs w:val="24"/>
        </w:rPr>
        <w:tab/>
      </w:r>
    </w:p>
    <w:p w:rsidR="0005232A" w:rsidRPr="00B36B8C" w:rsidRDefault="0005232A" w:rsidP="0005232A">
      <w:pPr>
        <w:spacing w:after="40" w:line="240" w:lineRule="auto"/>
        <w:rPr>
          <w:rFonts w:cstheme="minorHAnsi"/>
          <w:b/>
          <w:sz w:val="24"/>
          <w:szCs w:val="24"/>
        </w:rPr>
      </w:pPr>
      <w:r w:rsidRPr="00B36B8C">
        <w:rPr>
          <w:rFonts w:cstheme="minorHAnsi"/>
          <w:b/>
          <w:sz w:val="24"/>
          <w:szCs w:val="24"/>
        </w:rPr>
        <w:t xml:space="preserve">Email: </w:t>
      </w:r>
      <w:hyperlink r:id="rId9" w:history="1">
        <w:r w:rsidRPr="00B36B8C">
          <w:rPr>
            <w:rStyle w:val="Hyperlink"/>
            <w:rFonts w:cstheme="minorHAnsi"/>
            <w:b/>
            <w:sz w:val="24"/>
            <w:szCs w:val="24"/>
          </w:rPr>
          <w:t>ucu@open.ac.uk</w:t>
        </w:r>
      </w:hyperlink>
      <w:r w:rsidRPr="00B36B8C">
        <w:rPr>
          <w:rFonts w:cstheme="minorHAnsi"/>
          <w:b/>
          <w:sz w:val="24"/>
          <w:szCs w:val="24"/>
        </w:rPr>
        <w:t xml:space="preserve"> and Twitter: @</w:t>
      </w:r>
      <w:proofErr w:type="spellStart"/>
      <w:r w:rsidRPr="00B36B8C">
        <w:rPr>
          <w:rFonts w:cstheme="minorHAnsi"/>
          <w:b/>
          <w:sz w:val="24"/>
          <w:szCs w:val="24"/>
        </w:rPr>
        <w:t>oubucu</w:t>
      </w:r>
      <w:proofErr w:type="spellEnd"/>
    </w:p>
    <w:p w:rsidR="00BC02E7" w:rsidRPr="00B36B8C" w:rsidRDefault="0005232A" w:rsidP="00B36B8C">
      <w:pPr>
        <w:spacing w:after="40" w:line="240" w:lineRule="auto"/>
        <w:rPr>
          <w:rFonts w:cstheme="minorHAnsi"/>
          <w:sz w:val="24"/>
          <w:szCs w:val="24"/>
        </w:rPr>
      </w:pPr>
      <w:r w:rsidRPr="00B36B8C">
        <w:rPr>
          <w:rFonts w:cstheme="minorHAnsi"/>
          <w:b/>
          <w:sz w:val="24"/>
          <w:szCs w:val="24"/>
        </w:rPr>
        <w:t xml:space="preserve">Facebook: </w:t>
      </w:r>
      <w:hyperlink r:id="rId10" w:history="1">
        <w:r w:rsidRPr="00B36B8C">
          <w:rPr>
            <w:rStyle w:val="Hyperlink"/>
            <w:rFonts w:cstheme="minorHAnsi"/>
            <w:b/>
            <w:sz w:val="24"/>
            <w:szCs w:val="24"/>
          </w:rPr>
          <w:t>www.facebook.com/oubucu</w:t>
        </w:r>
      </w:hyperlink>
      <w:r w:rsidRPr="00B36B8C">
        <w:rPr>
          <w:rFonts w:cstheme="minorHAnsi"/>
          <w:b/>
          <w:sz w:val="24"/>
          <w:szCs w:val="24"/>
        </w:rPr>
        <w:t xml:space="preserve"> </w:t>
      </w:r>
      <w:r w:rsidRPr="00B36B8C">
        <w:rPr>
          <w:rFonts w:cstheme="minorHAnsi"/>
          <w:sz w:val="24"/>
          <w:szCs w:val="24"/>
        </w:rPr>
        <w:br/>
      </w:r>
      <w:r w:rsidRPr="00B36B8C">
        <w:rPr>
          <w:rFonts w:cstheme="minorHAnsi"/>
          <w:b/>
          <w:sz w:val="24"/>
          <w:szCs w:val="24"/>
        </w:rPr>
        <w:t xml:space="preserve">JOIN UCU: </w:t>
      </w:r>
      <w:hyperlink r:id="rId11" w:history="1">
        <w:r w:rsidRPr="00B36B8C">
          <w:rPr>
            <w:rStyle w:val="Hyperlink"/>
            <w:rFonts w:cstheme="minorHAnsi"/>
            <w:b/>
            <w:sz w:val="24"/>
            <w:szCs w:val="24"/>
          </w:rPr>
          <w:t>www.ucu.org.uk/join</w:t>
        </w:r>
      </w:hyperlink>
      <w:r w:rsidRPr="00B36B8C">
        <w:rPr>
          <w:rFonts w:cstheme="minorHAnsi"/>
          <w:b/>
          <w:sz w:val="24"/>
          <w:szCs w:val="24"/>
        </w:rPr>
        <w:t xml:space="preserve"> or 0333 207 0719</w:t>
      </w:r>
    </w:p>
    <w:sectPr w:rsidR="00BC02E7" w:rsidRPr="00B36B8C" w:rsidSect="00C85799">
      <w:type w:val="continuous"/>
      <w:pgSz w:w="11906" w:h="16838"/>
      <w:pgMar w:top="851" w:right="851" w:bottom="851" w:left="85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6AE"/>
    <w:multiLevelType w:val="hybridMultilevel"/>
    <w:tmpl w:val="38044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392"/>
    <w:multiLevelType w:val="hybridMultilevel"/>
    <w:tmpl w:val="8B84B0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A"/>
    <w:rsid w:val="0005232A"/>
    <w:rsid w:val="00084DBA"/>
    <w:rsid w:val="000F7A0B"/>
    <w:rsid w:val="00116039"/>
    <w:rsid w:val="001306AC"/>
    <w:rsid w:val="00232E8C"/>
    <w:rsid w:val="0029228F"/>
    <w:rsid w:val="003975A4"/>
    <w:rsid w:val="003D7D96"/>
    <w:rsid w:val="00525409"/>
    <w:rsid w:val="00536C5C"/>
    <w:rsid w:val="0063476E"/>
    <w:rsid w:val="00735918"/>
    <w:rsid w:val="00914A61"/>
    <w:rsid w:val="00963B2A"/>
    <w:rsid w:val="009A1E3E"/>
    <w:rsid w:val="00AA38B9"/>
    <w:rsid w:val="00AD7447"/>
    <w:rsid w:val="00B36B8C"/>
    <w:rsid w:val="00B579E7"/>
    <w:rsid w:val="00BC02E7"/>
    <w:rsid w:val="00C001A1"/>
    <w:rsid w:val="00C3147D"/>
    <w:rsid w:val="00C85799"/>
    <w:rsid w:val="00D13849"/>
    <w:rsid w:val="00D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4F7A2-BDB2-5F46-AC36-0C0EC06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02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3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4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-classifiergap">
    <w:name w:val="article-classifier__gap"/>
    <w:basedOn w:val="DefaultParagraphFont"/>
    <w:rsid w:val="00525409"/>
  </w:style>
  <w:style w:type="character" w:styleId="FollowedHyperlink">
    <w:name w:val="FollowedHyperlink"/>
    <w:basedOn w:val="DefaultParagraphFont"/>
    <w:uiPriority w:val="99"/>
    <w:semiHidden/>
    <w:unhideWhenUsed/>
    <w:rsid w:val="00C8579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nrytapper.com/2017/11/25/is-the-uss-really-in-cris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t.com/content/2b73cd9a-21ed-11e8-add1-0e8958b189ea" TargetMode="External"/><Relationship Id="rId11" Type="http://schemas.openxmlformats.org/officeDocument/2006/relationships/hyperlink" Target="http://www.ucu.org.uk/joi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oubu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xu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3</cp:revision>
  <dcterms:created xsi:type="dcterms:W3CDTF">2018-03-12T10:23:00Z</dcterms:created>
  <dcterms:modified xsi:type="dcterms:W3CDTF">2018-03-12T10:24:00Z</dcterms:modified>
</cp:coreProperties>
</file>