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50" w:rsidRPr="00F415BA" w:rsidRDefault="00646350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Ravie" w:hAnsi="Ravie"/>
          <w:bCs/>
          <w:color w:val="7030A0"/>
          <w:sz w:val="72"/>
          <w:szCs w:val="72"/>
          <w:bdr w:val="none" w:sz="0" w:space="0" w:color="auto" w:frame="1"/>
        </w:rPr>
      </w:pPr>
      <w:bookmarkStart w:id="0" w:name="_GoBack"/>
      <w:bookmarkEnd w:id="0"/>
      <w:r w:rsidRPr="00F415BA">
        <w:rPr>
          <w:rFonts w:ascii="Ravie" w:hAnsi="Ravie"/>
          <w:bCs/>
          <w:color w:val="7030A0"/>
          <w:sz w:val="72"/>
          <w:szCs w:val="72"/>
          <w:bdr w:val="none" w:sz="0" w:space="0" w:color="auto" w:frame="1"/>
        </w:rPr>
        <w:t xml:space="preserve">Saving </w:t>
      </w:r>
      <w:r w:rsidR="000C037E" w:rsidRPr="00F415BA">
        <w:rPr>
          <w:rFonts w:ascii="Ravie" w:hAnsi="Ravie"/>
          <w:bCs/>
          <w:color w:val="7030A0"/>
          <w:sz w:val="72"/>
          <w:szCs w:val="72"/>
          <w:bdr w:val="none" w:sz="0" w:space="0" w:color="auto" w:frame="1"/>
        </w:rPr>
        <w:t xml:space="preserve">USS </w:t>
      </w:r>
    </w:p>
    <w:p w:rsidR="000C037E" w:rsidRPr="00F415BA" w:rsidRDefault="000C037E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i/>
          <w:color w:val="7030A0"/>
          <w:sz w:val="32"/>
          <w:szCs w:val="32"/>
          <w:bdr w:val="none" w:sz="0" w:space="0" w:color="auto" w:frame="1"/>
        </w:rPr>
      </w:pPr>
      <w:r w:rsidRPr="00F415BA">
        <w:rPr>
          <w:rFonts w:ascii="Arial" w:hAnsi="Arial" w:cs="Arial"/>
          <w:bCs/>
          <w:i/>
          <w:color w:val="7030A0"/>
          <w:sz w:val="32"/>
          <w:szCs w:val="32"/>
          <w:bdr w:val="none" w:sz="0" w:space="0" w:color="auto" w:frame="1"/>
        </w:rPr>
        <w:t>(</w:t>
      </w:r>
      <w:r w:rsidR="00E97736" w:rsidRPr="00F415BA">
        <w:rPr>
          <w:rFonts w:ascii="Arial" w:hAnsi="Arial" w:cs="Arial"/>
          <w:bCs/>
          <w:i/>
          <w:color w:val="7030A0"/>
          <w:sz w:val="32"/>
          <w:szCs w:val="32"/>
          <w:bdr w:val="none" w:sz="0" w:space="0" w:color="auto" w:frame="1"/>
        </w:rPr>
        <w:t>The S</w:t>
      </w:r>
      <w:r w:rsidR="00646350" w:rsidRPr="00F415BA">
        <w:rPr>
          <w:rFonts w:ascii="Arial" w:hAnsi="Arial" w:cs="Arial"/>
          <w:bCs/>
          <w:i/>
          <w:color w:val="7030A0"/>
          <w:sz w:val="32"/>
          <w:szCs w:val="32"/>
          <w:bdr w:val="none" w:sz="0" w:space="0" w:color="auto" w:frame="1"/>
        </w:rPr>
        <w:t xml:space="preserve">tory </w:t>
      </w:r>
      <w:r w:rsidR="00E97736" w:rsidRPr="00F415BA">
        <w:rPr>
          <w:rFonts w:ascii="Arial" w:hAnsi="Arial" w:cs="Arial"/>
          <w:bCs/>
          <w:i/>
          <w:color w:val="7030A0"/>
          <w:sz w:val="32"/>
          <w:szCs w:val="32"/>
          <w:bdr w:val="none" w:sz="0" w:space="0" w:color="auto" w:frame="1"/>
        </w:rPr>
        <w:t>So F</w:t>
      </w:r>
      <w:r w:rsidRPr="00F415BA">
        <w:rPr>
          <w:rFonts w:ascii="Arial" w:hAnsi="Arial" w:cs="Arial"/>
          <w:bCs/>
          <w:i/>
          <w:color w:val="7030A0"/>
          <w:sz w:val="32"/>
          <w:szCs w:val="32"/>
          <w:bdr w:val="none" w:sz="0" w:space="0" w:color="auto" w:frame="1"/>
        </w:rPr>
        <w:t>ar)</w:t>
      </w:r>
    </w:p>
    <w:p w:rsidR="00E97736" w:rsidRPr="007A019F" w:rsidRDefault="007A019F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</w:rPr>
      </w:pPr>
      <w:r w:rsidRPr="007A019F">
        <w:rPr>
          <w:rFonts w:ascii="Arial" w:hAnsi="Arial" w:cs="Arial"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106680</wp:posOffset>
            </wp:positionV>
            <wp:extent cx="2578100" cy="3341370"/>
            <wp:effectExtent l="0" t="0" r="0" b="0"/>
            <wp:wrapSquare wrapText="bothSides"/>
            <wp:docPr id="4" name="Picture 4" descr="C:\Users\djs756\AppData\Local\Microsoft\Windows\INetCache\Content.MSO\38B62F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756\AppData\Local\Microsoft\Windows\INetCache\Content.MSO\38B62FB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37E" w:rsidRPr="007A019F">
        <w:rPr>
          <w:rFonts w:ascii="Ravie" w:hAnsi="Ravie" w:cs="Arial"/>
          <w:bCs/>
          <w:color w:val="000000"/>
          <w:sz w:val="36"/>
          <w:szCs w:val="36"/>
          <w:bdr w:val="none" w:sz="0" w:space="0" w:color="auto" w:frame="1"/>
        </w:rPr>
        <w:t>O</w:t>
      </w:r>
      <w:r w:rsidR="00C51C8B" w:rsidRPr="007A019F">
        <w:rPr>
          <w:rFonts w:ascii="Ravie" w:hAnsi="Ravie" w:cs="Arial"/>
          <w:bCs/>
          <w:color w:val="000000"/>
          <w:sz w:val="36"/>
          <w:szCs w:val="36"/>
          <w:bdr w:val="none" w:sz="0" w:space="0" w:color="auto" w:frame="1"/>
        </w:rPr>
        <w:t>nce upon a time</w:t>
      </w:r>
      <w:r w:rsidR="00E97736" w:rsidRPr="007A019F">
        <w:rPr>
          <w:rFonts w:ascii="Arial" w:hAnsi="Arial" w:cs="Arial"/>
          <w:bCs/>
          <w:color w:val="000000"/>
          <w:sz w:val="36"/>
          <w:szCs w:val="36"/>
          <w:bdr w:val="none" w:sz="0" w:space="0" w:color="auto" w:frame="1"/>
        </w:rPr>
        <w:t>…</w:t>
      </w:r>
    </w:p>
    <w:p w:rsidR="00C51C8B" w:rsidRDefault="00702923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…t</w:t>
      </w:r>
      <w:r w:rsidR="00C51C8B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here was a very 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good</w:t>
      </w:r>
      <w:r w:rsidR="00C51C8B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pension scheme called Universities Superannuation Scheme (USS)</w:t>
      </w:r>
      <w:r w:rsidR="00451232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- </w:t>
      </w:r>
      <w:r w:rsidR="00C51C8B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the largest private pension in the UK. </w:t>
      </w:r>
      <w:r w:rsidR="00451232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C51C8B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In 2011 the Trustees insisted it would stay strong for the future if 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it stopped being a</w:t>
      </w:r>
      <w:r w:rsidR="00C51C8B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Final Salary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s</w:t>
      </w:r>
      <w:r w:rsidR="00C51C8B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cheme. </w:t>
      </w:r>
      <w:r w:rsidR="00451232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T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here were more detrimental changes 3 years later. </w:t>
      </w:r>
      <w:r w:rsidR="00E2175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A recent estimate suggested that a typical staff member would pay in £40k more but receive £200k less after all these past/proposed changes.</w:t>
      </w:r>
    </w:p>
    <w:p w:rsidR="00E21756" w:rsidRPr="00F415BA" w:rsidRDefault="00E21756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</w:p>
    <w:p w:rsidR="00E97736" w:rsidRPr="00F415BA" w:rsidRDefault="00484419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  <w:r w:rsidRPr="00F415BA">
        <w:rPr>
          <w:rFonts w:ascii="Ravie" w:hAnsi="Ravie" w:cs="Arial"/>
          <w:bCs/>
          <w:color w:val="000000"/>
          <w:sz w:val="32"/>
          <w:szCs w:val="32"/>
          <w:bdr w:val="none" w:sz="0" w:space="0" w:color="auto" w:frame="1"/>
        </w:rPr>
        <w:t>There was a 14-day strike</w:t>
      </w:r>
      <w:r w:rsidR="005E5B16">
        <w:rPr>
          <w:rFonts w:ascii="Ravie" w:hAnsi="Ravie" w:cs="Arial"/>
          <w:bCs/>
          <w:color w:val="000000"/>
          <w:sz w:val="32"/>
          <w:szCs w:val="32"/>
          <w:bdr w:val="none" w:sz="0" w:space="0" w:color="auto" w:frame="1"/>
        </w:rPr>
        <w:t xml:space="preserve"> in 2018</w:t>
      </w:r>
      <w:r w:rsidRPr="00F415BA">
        <w:rPr>
          <w:rFonts w:ascii="Ravie" w:hAnsi="Ravie" w:cs="Arial"/>
          <w:bCs/>
          <w:color w:val="000000"/>
          <w:sz w:val="32"/>
          <w:szCs w:val="32"/>
          <w:bdr w:val="none" w:sz="0" w:space="0" w:color="auto" w:frame="1"/>
        </w:rPr>
        <w:t>…</w:t>
      </w:r>
    </w:p>
    <w:p w:rsidR="00E97736" w:rsidRPr="00F415BA" w:rsidRDefault="00E97736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</w:p>
    <w:p w:rsidR="00646350" w:rsidRPr="00F415BA" w:rsidRDefault="003626DA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  <w:r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…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to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C51C8B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save Defined Benefits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(DB) which provide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a guaranteed 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pension based on what you </w:t>
      </w:r>
      <w:r w:rsidR="00702923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pay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in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. </w:t>
      </w:r>
      <w:r w:rsidR="00451232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Defined Contributions gamble your pension pot on stock market </w:t>
      </w:r>
      <w:r w:rsidR="00451232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performance,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so you don’t know what you’ll get</w:t>
      </w:r>
      <w:r w:rsidR="005E5B16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, when you retire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. </w:t>
      </w:r>
      <w:r w:rsidR="00451232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UCU 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also 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showed 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the pension was in surplus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if the valuation was done differently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, 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so these huge changes were not needed.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646350" w:rsidRPr="00F415BA" w:rsidRDefault="00646350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</w:p>
    <w:p w:rsidR="00E97736" w:rsidRPr="00F415BA" w:rsidRDefault="00E97736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  <w:r w:rsidRPr="00F415BA">
        <w:rPr>
          <w:rFonts w:ascii="Ravie" w:hAnsi="Ravie" w:cs="Arial"/>
          <w:bCs/>
          <w:color w:val="000000"/>
          <w:sz w:val="32"/>
          <w:szCs w:val="32"/>
          <w:bdr w:val="none" w:sz="0" w:space="0" w:color="auto" w:frame="1"/>
        </w:rPr>
        <w:t>A Joint Expert Panel (JEP)…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E97736" w:rsidRPr="00F415BA" w:rsidRDefault="00E97736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</w:p>
    <w:p w:rsidR="00E97736" w:rsidRDefault="003626DA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  <w:r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…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w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as appointed by employers and UCU. </w:t>
      </w:r>
      <w:r w:rsidR="00451232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But the recommendations it made </w:t>
      </w:r>
      <w:r w:rsidR="00E97736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on the valuation approach </w:t>
      </w:r>
      <w:r w:rsidR="00646350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were </w:t>
      </w:r>
      <w:r w:rsidR="00484419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largely ignored and it hasn’t </w:t>
      </w:r>
      <w:r w:rsidR="00702923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made long-term proposals yet. </w:t>
      </w:r>
      <w:r w:rsidR="005E5B16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702923" w:rsidRPr="00F415B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What if those are ignored too? </w:t>
      </w:r>
    </w:p>
    <w:p w:rsidR="00B00C07" w:rsidRPr="00F415BA" w:rsidRDefault="00B00C07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</w:p>
    <w:p w:rsidR="00E97736" w:rsidRPr="00F415BA" w:rsidRDefault="00E97736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</w:pPr>
    </w:p>
    <w:p w:rsidR="003626DA" w:rsidRPr="00887889" w:rsidRDefault="00E97736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Ravie" w:hAnsi="Ravie"/>
          <w:color w:val="000000"/>
          <w:sz w:val="48"/>
          <w:szCs w:val="48"/>
          <w:bdr w:val="none" w:sz="0" w:space="0" w:color="auto" w:frame="1"/>
        </w:rPr>
      </w:pPr>
      <w:r w:rsidRPr="00887889">
        <w:rPr>
          <w:rFonts w:ascii="Ravie" w:hAnsi="Ravie"/>
          <w:color w:val="000000"/>
          <w:sz w:val="48"/>
          <w:szCs w:val="48"/>
          <w:bdr w:val="none" w:sz="0" w:space="0" w:color="auto" w:frame="1"/>
        </w:rPr>
        <w:lastRenderedPageBreak/>
        <w:t xml:space="preserve">A USS </w:t>
      </w:r>
      <w:r w:rsidR="003626DA" w:rsidRPr="00887889">
        <w:rPr>
          <w:rFonts w:ascii="Ravie" w:hAnsi="Ravie"/>
          <w:color w:val="000000"/>
          <w:sz w:val="48"/>
          <w:szCs w:val="48"/>
          <w:bdr w:val="none" w:sz="0" w:space="0" w:color="auto" w:frame="1"/>
        </w:rPr>
        <w:t>director blew the w</w:t>
      </w:r>
      <w:r w:rsidRPr="00887889">
        <w:rPr>
          <w:rFonts w:ascii="Ravie" w:hAnsi="Ravie"/>
          <w:color w:val="000000"/>
          <w:sz w:val="48"/>
          <w:szCs w:val="48"/>
          <w:bdr w:val="none" w:sz="0" w:space="0" w:color="auto" w:frame="1"/>
        </w:rPr>
        <w:t>histle</w:t>
      </w:r>
      <w:r w:rsidR="003626DA" w:rsidRPr="00887889">
        <w:rPr>
          <w:rFonts w:ascii="Ravie" w:hAnsi="Ravie"/>
          <w:color w:val="000000"/>
          <w:sz w:val="48"/>
          <w:szCs w:val="48"/>
          <w:bdr w:val="none" w:sz="0" w:space="0" w:color="auto" w:frame="1"/>
        </w:rPr>
        <w:t>…</w:t>
      </w:r>
    </w:p>
    <w:p w:rsidR="003626DA" w:rsidRDefault="00E97736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Ravie" w:hAnsi="Ravie"/>
          <w:color w:val="000000"/>
          <w:bdr w:val="none" w:sz="0" w:space="0" w:color="auto" w:frame="1"/>
        </w:rPr>
        <w:t xml:space="preserve"> </w:t>
      </w:r>
    </w:p>
    <w:p w:rsidR="003626DA" w:rsidRPr="00290E63" w:rsidRDefault="003626DA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…</w:t>
      </w:r>
      <w:r w:rsidR="00484419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a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lleging the USS board withheld vital information from her and the other directors, preventing a corr</w:t>
      </w:r>
      <w:r w:rsidR="00484419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ect understanding of the pension valuation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. </w:t>
      </w:r>
      <w:r w:rsidR="0045123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She was sacked. </w:t>
      </w:r>
      <w:r w:rsidR="0045123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The investigatory report has not been published. </w:t>
      </w:r>
    </w:p>
    <w:p w:rsidR="003626DA" w:rsidRPr="00290E63" w:rsidRDefault="003626DA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702923" w:rsidRPr="00290E63" w:rsidRDefault="00290E63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Ravie" w:hAnsi="Ravie" w:cs="Arial"/>
          <w:color w:val="7030A0"/>
          <w:sz w:val="44"/>
          <w:szCs w:val="44"/>
          <w:bdr w:val="none" w:sz="0" w:space="0" w:color="auto" w:frame="1"/>
        </w:rPr>
      </w:pPr>
      <w:r>
        <w:rPr>
          <w:rFonts w:ascii="Ravie" w:hAnsi="Ravie" w:cs="Arial"/>
          <w:color w:val="7030A0"/>
          <w:sz w:val="44"/>
          <w:szCs w:val="44"/>
          <w:bdr w:val="none" w:sz="0" w:space="0" w:color="auto" w:frame="1"/>
        </w:rPr>
        <w:t>U</w:t>
      </w:r>
      <w:r w:rsidR="00702923" w:rsidRPr="00290E63">
        <w:rPr>
          <w:rFonts w:ascii="Ravie" w:hAnsi="Ravie" w:cs="Arial"/>
          <w:color w:val="7030A0"/>
          <w:sz w:val="44"/>
          <w:szCs w:val="44"/>
          <w:bdr w:val="none" w:sz="0" w:space="0" w:color="auto" w:frame="1"/>
        </w:rPr>
        <w:t xml:space="preserve">SS members are… </w:t>
      </w:r>
    </w:p>
    <w:p w:rsidR="003626DA" w:rsidRPr="00290E63" w:rsidRDefault="00702923" w:rsidP="005E5B16">
      <w:pPr>
        <w:pStyle w:val="xxmsonormal"/>
        <w:spacing w:before="0" w:beforeAutospacing="0" w:after="0" w:afterAutospacing="0"/>
        <w:ind w:firstLine="720"/>
        <w:jc w:val="both"/>
        <w:textAlignment w:val="baseline"/>
        <w:rPr>
          <w:rFonts w:ascii="Ravie" w:hAnsi="Ravie" w:cs="Arial"/>
          <w:color w:val="7030A0"/>
          <w:sz w:val="44"/>
          <w:szCs w:val="44"/>
          <w:bdr w:val="none" w:sz="0" w:space="0" w:color="auto" w:frame="1"/>
        </w:rPr>
      </w:pPr>
      <w:r w:rsidRPr="00290E63">
        <w:rPr>
          <w:rFonts w:ascii="Ravie" w:hAnsi="Ravie" w:cs="Arial"/>
          <w:color w:val="7030A0"/>
          <w:sz w:val="44"/>
          <w:szCs w:val="44"/>
          <w:bdr w:val="none" w:sz="0" w:space="0" w:color="auto" w:frame="1"/>
        </w:rPr>
        <w:t>JOLLY</w:t>
      </w:r>
      <w:r w:rsidR="00484419" w:rsidRPr="00290E63">
        <w:rPr>
          <w:rFonts w:ascii="Ravie" w:hAnsi="Ravie" w:cs="Arial"/>
          <w:color w:val="7030A0"/>
          <w:sz w:val="44"/>
          <w:szCs w:val="44"/>
          <w:bdr w:val="none" w:sz="0" w:space="0" w:color="auto" w:frame="1"/>
        </w:rPr>
        <w:t xml:space="preserve"> </w:t>
      </w:r>
      <w:r w:rsidRPr="00290E63">
        <w:rPr>
          <w:rFonts w:ascii="Ravie" w:hAnsi="Ravie" w:cs="Arial"/>
          <w:color w:val="7030A0"/>
          <w:sz w:val="44"/>
          <w:szCs w:val="44"/>
          <w:bdr w:val="none" w:sz="0" w:space="0" w:color="auto" w:frame="1"/>
        </w:rPr>
        <w:t xml:space="preserve">WELL </w:t>
      </w:r>
      <w:r w:rsidR="00484419" w:rsidRPr="00290E63">
        <w:rPr>
          <w:rFonts w:ascii="Ravie" w:hAnsi="Ravie" w:cs="Arial"/>
          <w:color w:val="7030A0"/>
          <w:sz w:val="44"/>
          <w:szCs w:val="44"/>
          <w:bdr w:val="none" w:sz="0" w:space="0" w:color="auto" w:frame="1"/>
        </w:rPr>
        <w:t>FED UP</w:t>
      </w:r>
    </w:p>
    <w:p w:rsidR="003626DA" w:rsidRPr="005E5B16" w:rsidRDefault="003626DA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3626DA" w:rsidRPr="00290E63" w:rsidRDefault="003626DA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…</w:t>
      </w:r>
      <w:r w:rsidR="00484419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w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ith the governance and management of USS. </w:t>
      </w:r>
      <w:r w:rsidR="0045123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MPs have been urged to open an inquiry into the conduct of USS, the pension rules (which seem designed to end </w:t>
      </w:r>
      <w:r w:rsidR="00E113F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DB pensions)</w:t>
      </w:r>
      <w:r w:rsidR="00484419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and the remit of the Pension Regulator. </w:t>
      </w:r>
      <w:r w:rsidR="0045123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The union is also investigating </w:t>
      </w:r>
      <w:r w:rsidR="00E113F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taking 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legal action for breach of trust. </w:t>
      </w:r>
    </w:p>
    <w:p w:rsidR="003626DA" w:rsidRPr="00290E63" w:rsidRDefault="003626DA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32"/>
          <w:szCs w:val="32"/>
          <w:bdr w:val="none" w:sz="0" w:space="0" w:color="auto" w:frame="1"/>
        </w:rPr>
      </w:pPr>
    </w:p>
    <w:p w:rsidR="003626DA" w:rsidRPr="00290E63" w:rsidRDefault="00484419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Ravie" w:hAnsi="Ravie"/>
          <w:color w:val="000000"/>
          <w:sz w:val="32"/>
          <w:szCs w:val="32"/>
          <w:bdr w:val="none" w:sz="0" w:space="0" w:color="auto" w:frame="1"/>
        </w:rPr>
      </w:pPr>
      <w:r w:rsidRPr="00290E63">
        <w:rPr>
          <w:rFonts w:ascii="Ravie" w:hAnsi="Ravie"/>
          <w:color w:val="000000"/>
          <w:sz w:val="32"/>
          <w:szCs w:val="32"/>
          <w:bdr w:val="none" w:sz="0" w:space="0" w:color="auto" w:frame="1"/>
        </w:rPr>
        <w:t>Wh</w:t>
      </w:r>
      <w:r w:rsidR="00702923" w:rsidRPr="00290E63">
        <w:rPr>
          <w:rFonts w:ascii="Ravie" w:hAnsi="Ravie"/>
          <w:color w:val="000000"/>
          <w:sz w:val="32"/>
          <w:szCs w:val="32"/>
          <w:bdr w:val="none" w:sz="0" w:space="0" w:color="auto" w:frame="1"/>
        </w:rPr>
        <w:t>ere will it end</w:t>
      </w:r>
      <w:r w:rsidRPr="00290E63">
        <w:rPr>
          <w:rFonts w:ascii="Ravie" w:hAnsi="Ravie"/>
          <w:color w:val="000000"/>
          <w:sz w:val="32"/>
          <w:szCs w:val="32"/>
          <w:bdr w:val="none" w:sz="0" w:space="0" w:color="auto" w:frame="1"/>
        </w:rPr>
        <w:t>?</w:t>
      </w:r>
    </w:p>
    <w:p w:rsidR="00290E63" w:rsidRPr="00290E63" w:rsidRDefault="00E113F2" w:rsidP="005E5B16">
      <w:pPr>
        <w:pStyle w:val="xxmsonormal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We know the first JEP report, which </w:t>
      </w:r>
      <w:r w:rsidR="00702923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concluded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the 2018 strike, </w:t>
      </w:r>
      <w:r w:rsidR="003626DA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was essentially ignored. </w:t>
      </w:r>
      <w:r w:rsidR="0045123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626DA" w:rsidRPr="00290E63">
        <w:rPr>
          <w:rFonts w:ascii="Arial" w:hAnsi="Arial" w:cs="Arial"/>
          <w:b/>
          <w:color w:val="000000"/>
          <w:sz w:val="32"/>
          <w:szCs w:val="32"/>
          <w:u w:val="single"/>
          <w:bdr w:val="none" w:sz="0" w:space="0" w:color="auto" w:frame="1"/>
        </w:rPr>
        <w:t xml:space="preserve">Unless we can prevent the use of discredited valuation methods that aren’t appropriate to </w:t>
      </w:r>
      <w:r w:rsidR="00484419" w:rsidRPr="00290E63">
        <w:rPr>
          <w:rFonts w:ascii="Arial" w:hAnsi="Arial" w:cs="Arial"/>
          <w:b/>
          <w:color w:val="000000"/>
          <w:sz w:val="32"/>
          <w:szCs w:val="32"/>
          <w:u w:val="single"/>
          <w:bdr w:val="none" w:sz="0" w:space="0" w:color="auto" w:frame="1"/>
        </w:rPr>
        <w:t>USS,</w:t>
      </w:r>
      <w:r w:rsidR="003626DA" w:rsidRPr="00290E63">
        <w:rPr>
          <w:rFonts w:ascii="Arial" w:hAnsi="Arial" w:cs="Arial"/>
          <w:b/>
          <w:color w:val="000000"/>
          <w:sz w:val="32"/>
          <w:szCs w:val="32"/>
          <w:u w:val="single"/>
          <w:bdr w:val="none" w:sz="0" w:space="0" w:color="auto" w:frame="1"/>
        </w:rPr>
        <w:t xml:space="preserve"> we will never achieve a fair and sustainable pension settlement.</w:t>
      </w:r>
      <w:r w:rsidR="003626DA" w:rsidRPr="00290E6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451232" w:rsidRPr="00290E6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702923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We’re being asked to pay </w:t>
      </w:r>
      <w:r w:rsidR="003626DA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9.6% but this could go up to 11% in 2 years</w:t>
      </w:r>
      <w:r w:rsidR="005E5B1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’ time</w:t>
      </w:r>
      <w:r w:rsidR="0045123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626DA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or </w:t>
      </w:r>
      <w:r w:rsidR="0045123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increase</w:t>
      </w:r>
      <w:r w:rsidR="003626DA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sooner.</w:t>
      </w:r>
      <w:r w:rsidR="00484419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451232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5E5B1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br/>
      </w:r>
      <w:r w:rsidR="005E5B1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br/>
      </w:r>
      <w:r w:rsidR="00087583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NOTE:</w:t>
      </w:r>
      <w:r w:rsidR="00702923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paying 1.6% more </w:t>
      </w:r>
      <w:r w:rsidR="005E5B1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into your pension </w:t>
      </w:r>
      <w:r w:rsidR="00702923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this year</w:t>
      </w:r>
      <w:r w:rsidR="005E5B1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r w:rsidR="00484419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nearly wipes out the </w:t>
      </w:r>
      <w:r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staff</w:t>
      </w:r>
      <w:r w:rsidR="00484419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pay rise of 1.8%. </w:t>
      </w:r>
    </w:p>
    <w:p w:rsidR="00290E63" w:rsidRDefault="00B00C07" w:rsidP="007A019F">
      <w:pPr>
        <w:pStyle w:val="xxmsonormal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564515</wp:posOffset>
            </wp:positionV>
            <wp:extent cx="1111885" cy="1379855"/>
            <wp:effectExtent l="0" t="0" r="0" b="0"/>
            <wp:wrapSquare wrapText="bothSides"/>
            <wp:docPr id="7" name="Picture 7" descr="Image result for toadst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adstoo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419" w:rsidRPr="00290E63">
        <w:rPr>
          <w:rFonts w:ascii="Arial" w:hAnsi="Arial" w:cs="Arial"/>
          <w:b/>
          <w:i/>
          <w:color w:val="000000"/>
          <w:sz w:val="32"/>
          <w:szCs w:val="32"/>
          <w:bdr w:val="none" w:sz="0" w:space="0" w:color="auto" w:frame="1"/>
        </w:rPr>
        <w:t xml:space="preserve">For further information see: </w:t>
      </w:r>
      <w:hyperlink r:id="rId8" w:tgtFrame="_blank" w:history="1">
        <w:r w:rsidR="00484419" w:rsidRPr="00290E63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</w:rPr>
          <w:t>https://ussbriefs.files.wordpress.com/2019/09/ussbriefs82_25092019_1200.pdf</w:t>
        </w:r>
      </w:hyperlink>
      <w:r w:rsidR="000C037E" w:rsidRPr="00290E6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</w:p>
    <w:p w:rsidR="00B00C07" w:rsidRPr="00B00C07" w:rsidRDefault="00B00C07" w:rsidP="007A019F">
      <w:pPr>
        <w:pStyle w:val="xxmsonormal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sectPr w:rsidR="00B00C07" w:rsidRPr="00B00C07" w:rsidSect="002B6229">
      <w:footerReference w:type="default" r:id="rId9"/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BA" w:rsidRDefault="00F415BA" w:rsidP="00F415BA">
      <w:pPr>
        <w:spacing w:after="0" w:line="240" w:lineRule="auto"/>
      </w:pPr>
      <w:r>
        <w:separator/>
      </w:r>
    </w:p>
  </w:endnote>
  <w:endnote w:type="continuationSeparator" w:id="0">
    <w:p w:rsidR="00F415BA" w:rsidRDefault="00F415BA" w:rsidP="00F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BA" w:rsidRPr="00F415BA" w:rsidRDefault="00F415BA" w:rsidP="00F415BA">
    <w:pPr>
      <w:pBdr>
        <w:top w:val="single" w:sz="4" w:space="1" w:color="auto"/>
      </w:pBdr>
      <w:spacing w:after="40"/>
      <w:rPr>
        <w:rFonts w:cstheme="minorHAnsi"/>
        <w:sz w:val="20"/>
        <w:szCs w:val="20"/>
      </w:rPr>
    </w:pPr>
    <w:r w:rsidRPr="00F415BA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4CE360" wp14:editId="34BBB164">
          <wp:simplePos x="0" y="0"/>
          <wp:positionH relativeFrom="column">
            <wp:posOffset>4846283</wp:posOffset>
          </wp:positionH>
          <wp:positionV relativeFrom="paragraph">
            <wp:posOffset>401955</wp:posOffset>
          </wp:positionV>
          <wp:extent cx="1333500" cy="46736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U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5BA">
      <w:rPr>
        <w:rFonts w:cstheme="minorHAnsi"/>
        <w:b/>
        <w:sz w:val="20"/>
        <w:szCs w:val="20"/>
      </w:rPr>
      <w:t>Open University Branch of UCU</w:t>
    </w:r>
    <w:r w:rsidRPr="00F415BA">
      <w:rPr>
        <w:rFonts w:cstheme="minorHAnsi"/>
        <w:b/>
        <w:sz w:val="20"/>
        <w:szCs w:val="20"/>
      </w:rPr>
      <w:br/>
      <w:t>Like and Follow OU UCU on Facebook (</w:t>
    </w:r>
    <w:proofErr w:type="spellStart"/>
    <w:r w:rsidRPr="00F415BA">
      <w:rPr>
        <w:rFonts w:cstheme="minorHAnsi"/>
        <w:b/>
        <w:sz w:val="20"/>
        <w:szCs w:val="20"/>
      </w:rPr>
      <w:t>openuniversityucu</w:t>
    </w:r>
    <w:proofErr w:type="spellEnd"/>
    <w:r w:rsidRPr="00F415BA">
      <w:rPr>
        <w:rFonts w:cstheme="minorHAnsi"/>
        <w:b/>
        <w:sz w:val="20"/>
        <w:szCs w:val="20"/>
      </w:rPr>
      <w:t>) and Twitter @</w:t>
    </w:r>
    <w:proofErr w:type="spellStart"/>
    <w:r w:rsidRPr="00F415BA">
      <w:rPr>
        <w:rFonts w:cstheme="minorHAnsi"/>
        <w:b/>
        <w:sz w:val="20"/>
        <w:szCs w:val="20"/>
      </w:rPr>
      <w:t>oubucu</w:t>
    </w:r>
    <w:proofErr w:type="spellEnd"/>
    <w:r w:rsidRPr="00F415BA">
      <w:rPr>
        <w:rFonts w:cstheme="minorHAnsi"/>
        <w:b/>
        <w:sz w:val="20"/>
        <w:szCs w:val="20"/>
      </w:rPr>
      <w:t xml:space="preserve"> and #</w:t>
    </w:r>
    <w:proofErr w:type="spellStart"/>
    <w:r w:rsidRPr="00F415BA">
      <w:rPr>
        <w:rFonts w:cstheme="minorHAnsi"/>
        <w:b/>
        <w:sz w:val="20"/>
        <w:szCs w:val="20"/>
      </w:rPr>
      <w:t>ucustrike</w:t>
    </w:r>
    <w:proofErr w:type="spellEnd"/>
    <w:r w:rsidRPr="00F415BA">
      <w:rPr>
        <w:rFonts w:cstheme="minorHAnsi"/>
        <w:sz w:val="20"/>
        <w:szCs w:val="20"/>
      </w:rPr>
      <w:br/>
      <w:t xml:space="preserve">Email: </w:t>
    </w:r>
    <w:hyperlink r:id="rId2" w:history="1">
      <w:r w:rsidRPr="00F415BA">
        <w:rPr>
          <w:rStyle w:val="Hyperlink"/>
          <w:rFonts w:cstheme="minorHAnsi"/>
          <w:sz w:val="20"/>
          <w:szCs w:val="20"/>
        </w:rPr>
        <w:t>ucu@open.ac.uk</w:t>
      </w:r>
    </w:hyperlink>
    <w:r w:rsidRPr="00F415BA">
      <w:rPr>
        <w:rFonts w:cstheme="minorHAnsi"/>
        <w:sz w:val="20"/>
        <w:szCs w:val="20"/>
      </w:rPr>
      <w:br/>
      <w:t xml:space="preserve">JOIN UCU: </w:t>
    </w:r>
    <w:hyperlink r:id="rId3" w:history="1">
      <w:r w:rsidRPr="00F415BA">
        <w:rPr>
          <w:rStyle w:val="Hyperlink"/>
          <w:rFonts w:cstheme="minorHAnsi"/>
          <w:sz w:val="20"/>
          <w:szCs w:val="20"/>
        </w:rPr>
        <w:t>www.ucu.org.uk/join</w:t>
      </w:r>
    </w:hyperlink>
    <w:r w:rsidRPr="00F415BA">
      <w:rPr>
        <w:rFonts w:cstheme="minorHAnsi"/>
        <w:sz w:val="20"/>
        <w:szCs w:val="20"/>
      </w:rPr>
      <w:t xml:space="preserve"> </w:t>
    </w:r>
    <w:r w:rsidRPr="00F415BA">
      <w:rPr>
        <w:rFonts w:cstheme="minorHAnsi"/>
        <w:sz w:val="20"/>
        <w:szCs w:val="20"/>
      </w:rPr>
      <w:br/>
    </w:r>
    <w:bookmarkStart w:id="1" w:name="_Hlk25054186"/>
    <w:r w:rsidRPr="00F415BA">
      <w:rPr>
        <w:rFonts w:cstheme="minorHAnsi"/>
        <w:sz w:val="20"/>
        <w:szCs w:val="20"/>
      </w:rPr>
      <w:t xml:space="preserve">Alt. University of the Air: </w:t>
    </w:r>
    <w:hyperlink r:id="rId4" w:history="1">
      <w:r w:rsidRPr="00F415BA">
        <w:rPr>
          <w:rStyle w:val="Hyperlink"/>
          <w:rFonts w:cstheme="minorHAnsi"/>
          <w:sz w:val="20"/>
          <w:szCs w:val="20"/>
        </w:rPr>
        <w:t>http://AltUniAir.shor.tn/live</w:t>
      </w:r>
    </w:hyperlink>
    <w:r w:rsidRPr="00F415BA">
      <w:rPr>
        <w:rFonts w:cstheme="minorHAnsi"/>
        <w:sz w:val="20"/>
        <w:szCs w:val="20"/>
      </w:rPr>
      <w:t xml:space="preserve">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BA" w:rsidRDefault="00F415BA" w:rsidP="00F415BA">
      <w:pPr>
        <w:spacing w:after="0" w:line="240" w:lineRule="auto"/>
      </w:pPr>
      <w:r>
        <w:separator/>
      </w:r>
    </w:p>
  </w:footnote>
  <w:footnote w:type="continuationSeparator" w:id="0">
    <w:p w:rsidR="00F415BA" w:rsidRDefault="00F415BA" w:rsidP="00F41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7E"/>
    <w:rsid w:val="00087583"/>
    <w:rsid w:val="000C037E"/>
    <w:rsid w:val="000F7A0B"/>
    <w:rsid w:val="001C60F2"/>
    <w:rsid w:val="00290E63"/>
    <w:rsid w:val="002B6229"/>
    <w:rsid w:val="003626DA"/>
    <w:rsid w:val="00451232"/>
    <w:rsid w:val="00474F18"/>
    <w:rsid w:val="00484419"/>
    <w:rsid w:val="005E5B16"/>
    <w:rsid w:val="00646350"/>
    <w:rsid w:val="006C1C41"/>
    <w:rsid w:val="00702923"/>
    <w:rsid w:val="007A019F"/>
    <w:rsid w:val="00887889"/>
    <w:rsid w:val="00B00C07"/>
    <w:rsid w:val="00C51C8B"/>
    <w:rsid w:val="00D13849"/>
    <w:rsid w:val="00E113F2"/>
    <w:rsid w:val="00E21756"/>
    <w:rsid w:val="00E97736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B6B5"/>
  <w15:docId w15:val="{E60ED5F7-A50B-4FBE-A550-EB0B6FE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0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037E"/>
    <w:rPr>
      <w:color w:val="0000FF"/>
      <w:u w:val="single"/>
    </w:rPr>
  </w:style>
  <w:style w:type="character" w:customStyle="1" w:styleId="markldutynw35">
    <w:name w:val="markldutynw35"/>
    <w:basedOn w:val="DefaultParagraphFont"/>
    <w:rsid w:val="000C037E"/>
  </w:style>
  <w:style w:type="paragraph" w:styleId="Header">
    <w:name w:val="header"/>
    <w:basedOn w:val="Normal"/>
    <w:link w:val="HeaderChar"/>
    <w:uiPriority w:val="99"/>
    <w:unhideWhenUsed/>
    <w:rsid w:val="00F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BA"/>
  </w:style>
  <w:style w:type="paragraph" w:styleId="Footer">
    <w:name w:val="footer"/>
    <w:basedOn w:val="Normal"/>
    <w:link w:val="FooterChar"/>
    <w:uiPriority w:val="99"/>
    <w:unhideWhenUsed/>
    <w:rsid w:val="00F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BA"/>
  </w:style>
  <w:style w:type="paragraph" w:styleId="BalloonText">
    <w:name w:val="Balloon Text"/>
    <w:basedOn w:val="Normal"/>
    <w:link w:val="BalloonTextChar"/>
    <w:uiPriority w:val="99"/>
    <w:semiHidden/>
    <w:unhideWhenUsed/>
    <w:rsid w:val="0045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sbriefs.files.wordpress.com/2019/09/ussbriefs82_25092019_1200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.org.uk/join" TargetMode="External"/><Relationship Id="rId2" Type="http://schemas.openxmlformats.org/officeDocument/2006/relationships/hyperlink" Target="mailto:uxu@open.ac.uk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AltUniAir.shor.tn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Deb.Shann</cp:lastModifiedBy>
  <cp:revision>3</cp:revision>
  <dcterms:created xsi:type="dcterms:W3CDTF">2019-11-20T13:33:00Z</dcterms:created>
  <dcterms:modified xsi:type="dcterms:W3CDTF">2019-11-20T14:17:00Z</dcterms:modified>
</cp:coreProperties>
</file>