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E276" w14:textId="6B8D0F29" w:rsidR="008F6F65" w:rsidRDefault="00D069E8" w:rsidP="004C11C6">
      <w:pPr>
        <w:rPr>
          <w:rFonts w:cstheme="minorHAnsi"/>
          <w:b/>
          <w:sz w:val="28"/>
          <w:szCs w:val="28"/>
        </w:rPr>
      </w:pPr>
      <w:r w:rsidRPr="00FC6CFD">
        <w:rPr>
          <w:rFonts w:cstheme="minorHAnsi"/>
          <w:b/>
          <w:sz w:val="28"/>
          <w:szCs w:val="28"/>
        </w:rPr>
        <w:t xml:space="preserve">Application form for the Local Hardship Fund of the OU UCU Branch – </w:t>
      </w:r>
      <w:r w:rsidR="00E44E60">
        <w:rPr>
          <w:rFonts w:cstheme="minorHAnsi"/>
          <w:b/>
          <w:sz w:val="28"/>
          <w:szCs w:val="28"/>
        </w:rPr>
        <w:t>Marking and assessment boycott (MAB)</w:t>
      </w:r>
      <w:r w:rsidR="00600EE4">
        <w:rPr>
          <w:rFonts w:cstheme="minorHAnsi"/>
          <w:b/>
          <w:sz w:val="28"/>
          <w:szCs w:val="28"/>
        </w:rPr>
        <w:t xml:space="preserve"> which took place from</w:t>
      </w:r>
      <w:r w:rsidR="00E44E60">
        <w:rPr>
          <w:rFonts w:cstheme="minorHAnsi"/>
          <w:b/>
          <w:sz w:val="28"/>
          <w:szCs w:val="28"/>
        </w:rPr>
        <w:t xml:space="preserve"> April </w:t>
      </w:r>
      <w:r w:rsidR="00F160AB">
        <w:rPr>
          <w:rFonts w:cstheme="minorHAnsi"/>
          <w:b/>
          <w:sz w:val="28"/>
          <w:szCs w:val="28"/>
        </w:rPr>
        <w:t xml:space="preserve">– September </w:t>
      </w:r>
      <w:r w:rsidR="00E44E60">
        <w:rPr>
          <w:rFonts w:cstheme="minorHAnsi"/>
          <w:b/>
          <w:sz w:val="28"/>
          <w:szCs w:val="28"/>
        </w:rPr>
        <w:t xml:space="preserve">2023 </w:t>
      </w:r>
    </w:p>
    <w:p w14:paraId="122B0B84" w14:textId="77777777" w:rsidR="00BF1CE6" w:rsidRDefault="00D069E8" w:rsidP="004C11C6">
      <w:pPr>
        <w:rPr>
          <w:rFonts w:cstheme="minorHAnsi"/>
          <w:sz w:val="20"/>
          <w:szCs w:val="20"/>
        </w:rPr>
      </w:pPr>
      <w:r w:rsidRPr="00B36CAE">
        <w:rPr>
          <w:rFonts w:cstheme="minorHAnsi"/>
          <w:sz w:val="20"/>
          <w:szCs w:val="20"/>
        </w:rPr>
        <w:t>If you have participated in industrial action called by UCU, and the Open University as your employer has docked pay from you as a result, you may be entitled to apply to the local Hardship Fund of the OU UCU Branch.  Guidelines on the local Hardship Fund can be found on our branch website:</w:t>
      </w:r>
      <w:r w:rsidRPr="00B36CAE">
        <w:rPr>
          <w:sz w:val="20"/>
          <w:szCs w:val="20"/>
        </w:rPr>
        <w:t xml:space="preserve"> </w:t>
      </w:r>
      <w:hyperlink r:id="rId7" w:history="1">
        <w:r w:rsidRPr="00B36CAE">
          <w:rPr>
            <w:rStyle w:val="Hyperlink"/>
            <w:sz w:val="20"/>
            <w:szCs w:val="20"/>
          </w:rPr>
          <w:t>http://ucu.open.ac.uk/branch-hardship-fund</w:t>
        </w:r>
      </w:hyperlink>
      <w:r w:rsidRPr="00B36CAE">
        <w:rPr>
          <w:rFonts w:cstheme="minorHAnsi"/>
          <w:sz w:val="20"/>
          <w:szCs w:val="20"/>
        </w:rPr>
        <w:t xml:space="preserve">. To apply to the local Hardship Fund, please complete the form below and return it by email to </w:t>
      </w:r>
      <w:hyperlink r:id="rId8" w:history="1">
        <w:r w:rsidRPr="00B36CAE">
          <w:rPr>
            <w:rStyle w:val="Hyperlink"/>
            <w:rFonts w:cstheme="minorHAnsi"/>
            <w:sz w:val="20"/>
            <w:szCs w:val="20"/>
          </w:rPr>
          <w:t>ucu-hardship-applications@open.ac.uk</w:t>
        </w:r>
      </w:hyperlink>
      <w:r w:rsidRPr="00B36CAE">
        <w:rPr>
          <w:rFonts w:cstheme="minorHAnsi"/>
          <w:sz w:val="20"/>
          <w:szCs w:val="20"/>
        </w:rPr>
        <w:t xml:space="preserve">.  </w:t>
      </w:r>
    </w:p>
    <w:p w14:paraId="48CFFF63" w14:textId="6C415F61" w:rsidR="008F6F65" w:rsidRPr="00051B4E" w:rsidRDefault="00D069E8" w:rsidP="004C11C6">
      <w:pPr>
        <w:rPr>
          <w:rFonts w:cstheme="minorHAnsi"/>
          <w:b/>
          <w:bCs/>
          <w:sz w:val="28"/>
          <w:szCs w:val="28"/>
        </w:rPr>
      </w:pPr>
      <w:r w:rsidRPr="00051B4E">
        <w:rPr>
          <w:rFonts w:cstheme="minorHAnsi"/>
          <w:b/>
          <w:bCs/>
          <w:sz w:val="20"/>
          <w:szCs w:val="20"/>
        </w:rPr>
        <w:t>You will also need to attach copies of your payslip</w:t>
      </w:r>
      <w:r w:rsidR="00BF1CE6">
        <w:rPr>
          <w:rFonts w:cstheme="minorHAnsi"/>
          <w:b/>
          <w:bCs/>
          <w:sz w:val="20"/>
          <w:szCs w:val="20"/>
        </w:rPr>
        <w:t>s</w:t>
      </w:r>
      <w:r w:rsidRPr="00051B4E">
        <w:rPr>
          <w:rFonts w:cstheme="minorHAnsi"/>
          <w:b/>
          <w:bCs/>
          <w:sz w:val="20"/>
          <w:szCs w:val="20"/>
        </w:rPr>
        <w:t xml:space="preserve"> evidencing the loss of pay, without these, your application will not be considered.</w:t>
      </w:r>
      <w:r w:rsidR="00BF1CE6">
        <w:rPr>
          <w:rFonts w:cstheme="minorHAnsi"/>
          <w:b/>
          <w:bCs/>
          <w:sz w:val="20"/>
          <w:szCs w:val="20"/>
        </w:rPr>
        <w:t xml:space="preserve">  Please also send us your MAB calculation email with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104"/>
      </w:tblGrid>
      <w:tr w:rsidR="00B36CAE" w14:paraId="74DCDFC9" w14:textId="77777777" w:rsidTr="00871A76">
        <w:tc>
          <w:tcPr>
            <w:tcW w:w="704" w:type="dxa"/>
          </w:tcPr>
          <w:p w14:paraId="2F865AB1" w14:textId="6BD7A4B3" w:rsidR="008F6F65" w:rsidRPr="00B36CAE" w:rsidRDefault="00D069E8" w:rsidP="00887E47">
            <w:pPr>
              <w:rPr>
                <w:rFonts w:cstheme="minorHAnsi"/>
              </w:rPr>
            </w:pPr>
            <w:r w:rsidRPr="00B36CAE">
              <w:rPr>
                <w:rFonts w:cstheme="minorHAnsi"/>
              </w:rPr>
              <w:t>1</w:t>
            </w:r>
          </w:p>
        </w:tc>
        <w:tc>
          <w:tcPr>
            <w:tcW w:w="4820" w:type="dxa"/>
          </w:tcPr>
          <w:p w14:paraId="5AE05233" w14:textId="0A3A6E8B" w:rsidR="008F6F65" w:rsidRDefault="00D069E8" w:rsidP="00887E47">
            <w:pPr>
              <w:rPr>
                <w:rFonts w:cstheme="minorHAnsi"/>
              </w:rPr>
            </w:pPr>
            <w:r w:rsidRPr="002B4422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4104" w:type="dxa"/>
          </w:tcPr>
          <w:p w14:paraId="50520028" w14:textId="48F83D55" w:rsidR="008F6F65" w:rsidRDefault="008F6F65" w:rsidP="00887E47">
            <w:pPr>
              <w:rPr>
                <w:rFonts w:cstheme="minorHAnsi"/>
              </w:rPr>
            </w:pPr>
          </w:p>
        </w:tc>
      </w:tr>
      <w:tr w:rsidR="00B36CAE" w14:paraId="385A9167" w14:textId="77777777" w:rsidTr="00871A76">
        <w:tc>
          <w:tcPr>
            <w:tcW w:w="704" w:type="dxa"/>
          </w:tcPr>
          <w:p w14:paraId="58821961" w14:textId="4AD65732" w:rsidR="008F6F65" w:rsidRPr="00B36CAE" w:rsidRDefault="00D069E8" w:rsidP="00887E47">
            <w:pPr>
              <w:rPr>
                <w:rFonts w:cstheme="minorHAnsi"/>
              </w:rPr>
            </w:pPr>
            <w:r w:rsidRPr="00B36CAE">
              <w:rPr>
                <w:rFonts w:cstheme="minorHAnsi"/>
              </w:rPr>
              <w:t>2</w:t>
            </w:r>
          </w:p>
        </w:tc>
        <w:tc>
          <w:tcPr>
            <w:tcW w:w="4820" w:type="dxa"/>
          </w:tcPr>
          <w:p w14:paraId="230497A3" w14:textId="7EAF7F8B" w:rsidR="008F6F65" w:rsidRDefault="00D069E8" w:rsidP="00887E47">
            <w:pPr>
              <w:rPr>
                <w:rFonts w:cstheme="minorHAnsi"/>
              </w:rPr>
            </w:pPr>
            <w:r w:rsidRPr="002B4422">
              <w:rPr>
                <w:rFonts w:cstheme="minorHAnsi"/>
                <w:b/>
                <w:bCs/>
              </w:rPr>
              <w:t>Daytime telephone number</w:t>
            </w:r>
          </w:p>
        </w:tc>
        <w:tc>
          <w:tcPr>
            <w:tcW w:w="4104" w:type="dxa"/>
          </w:tcPr>
          <w:p w14:paraId="121485B8" w14:textId="50CE7CDB" w:rsidR="008F6F65" w:rsidRDefault="008F6F65" w:rsidP="00887E47">
            <w:pPr>
              <w:rPr>
                <w:rFonts w:cstheme="minorHAnsi"/>
              </w:rPr>
            </w:pPr>
          </w:p>
        </w:tc>
      </w:tr>
      <w:tr w:rsidR="00B36CAE" w14:paraId="7A2BFE93" w14:textId="77777777" w:rsidTr="00871A76">
        <w:tc>
          <w:tcPr>
            <w:tcW w:w="704" w:type="dxa"/>
          </w:tcPr>
          <w:p w14:paraId="76608499" w14:textId="1BDBEFDC" w:rsidR="008F6F65" w:rsidRPr="00B36CAE" w:rsidRDefault="00D069E8" w:rsidP="00887E47">
            <w:pPr>
              <w:rPr>
                <w:rFonts w:cstheme="minorHAnsi"/>
              </w:rPr>
            </w:pPr>
            <w:r w:rsidRPr="00B36CAE">
              <w:rPr>
                <w:rFonts w:cstheme="minorHAnsi"/>
              </w:rPr>
              <w:t>3</w:t>
            </w:r>
          </w:p>
        </w:tc>
        <w:tc>
          <w:tcPr>
            <w:tcW w:w="4820" w:type="dxa"/>
          </w:tcPr>
          <w:p w14:paraId="0AA6AB5B" w14:textId="2DBCE86A" w:rsidR="008F6F65" w:rsidRDefault="00D069E8" w:rsidP="00887E47">
            <w:pPr>
              <w:rPr>
                <w:rFonts w:cstheme="minorHAnsi"/>
              </w:rPr>
            </w:pPr>
            <w:r w:rsidRPr="002B4422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4104" w:type="dxa"/>
          </w:tcPr>
          <w:p w14:paraId="6FCBD80B" w14:textId="281CE89C" w:rsidR="008F6F65" w:rsidRDefault="008F6F65" w:rsidP="00887E47">
            <w:pPr>
              <w:rPr>
                <w:rFonts w:cstheme="minorHAnsi"/>
              </w:rPr>
            </w:pPr>
          </w:p>
        </w:tc>
      </w:tr>
      <w:tr w:rsidR="00B36CAE" w14:paraId="14CBE521" w14:textId="77777777" w:rsidTr="00871A76">
        <w:tc>
          <w:tcPr>
            <w:tcW w:w="704" w:type="dxa"/>
          </w:tcPr>
          <w:p w14:paraId="2697D313" w14:textId="5F8D8477" w:rsidR="008F6F65" w:rsidRPr="00B36CAE" w:rsidRDefault="00D069E8" w:rsidP="00887E47">
            <w:pPr>
              <w:rPr>
                <w:rFonts w:cstheme="minorHAnsi"/>
              </w:rPr>
            </w:pPr>
            <w:r w:rsidRPr="00B36CAE">
              <w:rPr>
                <w:rFonts w:cstheme="minorHAnsi"/>
              </w:rPr>
              <w:t>4</w:t>
            </w:r>
          </w:p>
        </w:tc>
        <w:tc>
          <w:tcPr>
            <w:tcW w:w="4820" w:type="dxa"/>
          </w:tcPr>
          <w:p w14:paraId="5D40F286" w14:textId="432CFA28" w:rsidR="008F6F65" w:rsidRDefault="00D069E8" w:rsidP="00887E47">
            <w:pPr>
              <w:rPr>
                <w:rFonts w:cstheme="minorHAnsi"/>
              </w:rPr>
            </w:pPr>
            <w:r w:rsidRPr="002B4422">
              <w:rPr>
                <w:rFonts w:cstheme="minorHAnsi"/>
                <w:b/>
                <w:bCs/>
              </w:rPr>
              <w:t>UCU membership number</w:t>
            </w:r>
          </w:p>
        </w:tc>
        <w:tc>
          <w:tcPr>
            <w:tcW w:w="4104" w:type="dxa"/>
          </w:tcPr>
          <w:p w14:paraId="29895699" w14:textId="43FCC2FD" w:rsidR="008F6F65" w:rsidRDefault="008F6F65" w:rsidP="00887E47">
            <w:pPr>
              <w:rPr>
                <w:rFonts w:cstheme="minorHAnsi"/>
              </w:rPr>
            </w:pPr>
          </w:p>
        </w:tc>
      </w:tr>
      <w:tr w:rsidR="00B36CAE" w14:paraId="789054AC" w14:textId="77777777" w:rsidTr="00871A76">
        <w:tc>
          <w:tcPr>
            <w:tcW w:w="704" w:type="dxa"/>
          </w:tcPr>
          <w:p w14:paraId="40992CF5" w14:textId="531FB640" w:rsidR="008F6F65" w:rsidRPr="00B36CAE" w:rsidRDefault="00D069E8" w:rsidP="00887E47">
            <w:pPr>
              <w:rPr>
                <w:rFonts w:cstheme="minorHAnsi"/>
              </w:rPr>
            </w:pPr>
            <w:r w:rsidRPr="00B36CAE">
              <w:rPr>
                <w:rFonts w:cstheme="minorHAnsi"/>
              </w:rPr>
              <w:t>5</w:t>
            </w:r>
          </w:p>
        </w:tc>
        <w:tc>
          <w:tcPr>
            <w:tcW w:w="4820" w:type="dxa"/>
          </w:tcPr>
          <w:p w14:paraId="15FB8AFC" w14:textId="74082C31" w:rsidR="008F6F65" w:rsidRPr="002B4422" w:rsidRDefault="00D069E8" w:rsidP="00887E47">
            <w:pPr>
              <w:rPr>
                <w:rFonts w:cstheme="minorHAnsi"/>
              </w:rPr>
            </w:pPr>
            <w:r w:rsidRPr="002B4422">
              <w:rPr>
                <w:rFonts w:cstheme="minorHAnsi"/>
                <w:b/>
                <w:bCs/>
              </w:rPr>
              <w:t>Staff category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53D92">
              <w:rPr>
                <w:rFonts w:cstheme="minorHAnsi"/>
                <w:i/>
                <w:iCs/>
                <w:sz w:val="18"/>
                <w:szCs w:val="18"/>
              </w:rPr>
              <w:t>(AL / Academic / Academic-Related / Research / Other)</w:t>
            </w:r>
          </w:p>
        </w:tc>
        <w:tc>
          <w:tcPr>
            <w:tcW w:w="4104" w:type="dxa"/>
          </w:tcPr>
          <w:p w14:paraId="4F5E87E6" w14:textId="2E68ED4B" w:rsidR="008F6F65" w:rsidRPr="002B4422" w:rsidRDefault="008F6F65" w:rsidP="00887E47">
            <w:pPr>
              <w:rPr>
                <w:rFonts w:cstheme="minorHAnsi"/>
              </w:rPr>
            </w:pPr>
          </w:p>
        </w:tc>
      </w:tr>
      <w:tr w:rsidR="00B36CAE" w14:paraId="286F21B0" w14:textId="77777777" w:rsidTr="00871A76">
        <w:tc>
          <w:tcPr>
            <w:tcW w:w="704" w:type="dxa"/>
          </w:tcPr>
          <w:p w14:paraId="57E0A605" w14:textId="408F6C1C" w:rsidR="008F6F65" w:rsidRPr="00B36CAE" w:rsidRDefault="00D069E8" w:rsidP="00887E47">
            <w:pPr>
              <w:rPr>
                <w:rFonts w:cstheme="minorHAnsi"/>
              </w:rPr>
            </w:pPr>
            <w:r w:rsidRPr="00B36CAE">
              <w:rPr>
                <w:rFonts w:cstheme="minorHAnsi"/>
              </w:rPr>
              <w:t>6</w:t>
            </w:r>
          </w:p>
        </w:tc>
        <w:tc>
          <w:tcPr>
            <w:tcW w:w="4820" w:type="dxa"/>
          </w:tcPr>
          <w:p w14:paraId="6AE964C2" w14:textId="56754FE7" w:rsidR="008F6F65" w:rsidRPr="00FA4912" w:rsidRDefault="00D069E8" w:rsidP="00703A0B">
            <w:pPr>
              <w:pStyle w:val="NormalWeb"/>
              <w:rPr>
                <w:rFonts w:ascii="Calibri" w:hAnsiTheme="minorHAnsi" w:cstheme="minorHAnsi"/>
              </w:rPr>
            </w:pPr>
            <w:r w:rsidRPr="00FA4912">
              <w:rPr>
                <w:rFonts w:ascii="Calibri" w:hAnsiTheme="minorHAnsi" w:cstheme="minorHAnsi"/>
                <w:b/>
                <w:bCs/>
              </w:rPr>
              <w:t xml:space="preserve">Annual Salary </w:t>
            </w:r>
            <w:r w:rsidRPr="00FA4912">
              <w:rPr>
                <w:rFonts w:ascii="Calibri" w:hAnsiTheme="minorHAnsi" w:cstheme="minorHAnsi"/>
                <w:i/>
                <w:iCs/>
                <w:sz w:val="18"/>
                <w:szCs w:val="18"/>
              </w:rPr>
              <w:t xml:space="preserve">(We need this </w:t>
            </w:r>
            <w:r w:rsidR="000E1B3B">
              <w:rPr>
                <w:rFonts w:ascii="Calibri" w:hAnsiTheme="minorHAnsi" w:cstheme="minorHAnsi"/>
                <w:i/>
                <w:iCs/>
                <w:sz w:val="18"/>
                <w:szCs w:val="18"/>
              </w:rPr>
              <w:t>to check if you are paying UCU subs at the correct salary level.)</w:t>
            </w:r>
          </w:p>
        </w:tc>
        <w:tc>
          <w:tcPr>
            <w:tcW w:w="4104" w:type="dxa"/>
          </w:tcPr>
          <w:p w14:paraId="604DEC4D" w14:textId="13B7B469" w:rsidR="008F6F65" w:rsidRPr="002B4422" w:rsidRDefault="008F6F65" w:rsidP="00887E47">
            <w:pPr>
              <w:rPr>
                <w:rFonts w:cstheme="minorHAnsi"/>
              </w:rPr>
            </w:pPr>
          </w:p>
        </w:tc>
      </w:tr>
      <w:tr w:rsidR="00B36CAE" w14:paraId="6DA683A6" w14:textId="77777777" w:rsidTr="00871A76">
        <w:tc>
          <w:tcPr>
            <w:tcW w:w="704" w:type="dxa"/>
          </w:tcPr>
          <w:p w14:paraId="6B6635BD" w14:textId="59333820" w:rsidR="008F6F65" w:rsidRPr="00B36CAE" w:rsidRDefault="00D069E8" w:rsidP="00887E47">
            <w:pPr>
              <w:rPr>
                <w:rFonts w:cstheme="minorHAnsi"/>
              </w:rPr>
            </w:pPr>
            <w:r w:rsidRPr="00B36CAE">
              <w:rPr>
                <w:rFonts w:cstheme="minorHAnsi"/>
              </w:rPr>
              <w:t>7</w:t>
            </w:r>
          </w:p>
        </w:tc>
        <w:tc>
          <w:tcPr>
            <w:tcW w:w="4820" w:type="dxa"/>
          </w:tcPr>
          <w:p w14:paraId="126307A7" w14:textId="41F73DA9" w:rsidR="008F6F65" w:rsidRPr="002B4422" w:rsidRDefault="00871A76" w:rsidP="00887E4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</w:t>
            </w:r>
            <w:r w:rsidR="00D069E8" w:rsidRPr="00702DDC">
              <w:rPr>
                <w:rFonts w:cstheme="minorHAnsi"/>
                <w:b/>
              </w:rPr>
              <w:t>umber of days</w:t>
            </w:r>
            <w:r>
              <w:rPr>
                <w:rFonts w:cstheme="minorHAnsi"/>
                <w:b/>
              </w:rPr>
              <w:t>’ pay</w:t>
            </w:r>
            <w:r w:rsidR="00D069E8" w:rsidRPr="00702DD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deducted from</w:t>
            </w:r>
            <w:r w:rsidR="00E44E60">
              <w:rPr>
                <w:rFonts w:cstheme="minorHAnsi"/>
                <w:b/>
              </w:rPr>
              <w:t xml:space="preserve"> payslip</w:t>
            </w:r>
          </w:p>
        </w:tc>
        <w:tc>
          <w:tcPr>
            <w:tcW w:w="4104" w:type="dxa"/>
          </w:tcPr>
          <w:p w14:paraId="4B288C98" w14:textId="12E859E3" w:rsidR="008F6F65" w:rsidRPr="002B4422" w:rsidRDefault="008F6F65" w:rsidP="00887E47">
            <w:pPr>
              <w:rPr>
                <w:rFonts w:cstheme="minorHAnsi"/>
              </w:rPr>
            </w:pPr>
          </w:p>
        </w:tc>
      </w:tr>
      <w:tr w:rsidR="00871A76" w14:paraId="5056A4B4" w14:textId="77777777" w:rsidTr="00871A76">
        <w:tc>
          <w:tcPr>
            <w:tcW w:w="704" w:type="dxa"/>
          </w:tcPr>
          <w:p w14:paraId="78EFECE2" w14:textId="6D55325C" w:rsidR="00871A76" w:rsidRPr="00B36CAE" w:rsidRDefault="008B3FF0" w:rsidP="00887E4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820" w:type="dxa"/>
          </w:tcPr>
          <w:p w14:paraId="275F810E" w14:textId="54BBFD05" w:rsidR="00871A76" w:rsidRPr="00702DDC" w:rsidRDefault="00871A76" w:rsidP="00887E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Amount deducted from payslip</w:t>
            </w:r>
          </w:p>
        </w:tc>
        <w:tc>
          <w:tcPr>
            <w:tcW w:w="4104" w:type="dxa"/>
          </w:tcPr>
          <w:p w14:paraId="15E6BFBE" w14:textId="77777777" w:rsidR="00871A76" w:rsidRPr="002B4422" w:rsidRDefault="00871A76" w:rsidP="00887E47">
            <w:pPr>
              <w:rPr>
                <w:rFonts w:cstheme="minorHAnsi"/>
              </w:rPr>
            </w:pPr>
          </w:p>
        </w:tc>
      </w:tr>
      <w:tr w:rsidR="00871A76" w14:paraId="25FA69E2" w14:textId="77777777" w:rsidTr="00871A76">
        <w:tc>
          <w:tcPr>
            <w:tcW w:w="704" w:type="dxa"/>
          </w:tcPr>
          <w:p w14:paraId="1A3E95BE" w14:textId="2D2D1094" w:rsidR="00871A76" w:rsidRDefault="00E44E60" w:rsidP="00082E3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820" w:type="dxa"/>
          </w:tcPr>
          <w:p w14:paraId="6E035FB4" w14:textId="234D93D1" w:rsidR="00871A76" w:rsidRPr="00082E30" w:rsidRDefault="00871A76" w:rsidP="00082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Do you wish to make a claim for the </w:t>
            </w:r>
            <w:r w:rsidR="00E44E60">
              <w:rPr>
                <w:rFonts w:cstheme="minorHAnsi"/>
                <w:b/>
              </w:rPr>
              <w:t xml:space="preserve">Marking and assessment boycott (MAB) </w:t>
            </w:r>
            <w:r>
              <w:rPr>
                <w:rFonts w:cstheme="minorHAnsi"/>
                <w:b/>
              </w:rPr>
              <w:t xml:space="preserve">industrial action? </w:t>
            </w:r>
          </w:p>
        </w:tc>
        <w:tc>
          <w:tcPr>
            <w:tcW w:w="4104" w:type="dxa"/>
          </w:tcPr>
          <w:p w14:paraId="127B79C0" w14:textId="7DEAA55C" w:rsidR="00871A76" w:rsidRPr="002B4422" w:rsidRDefault="00871A76" w:rsidP="00082E30">
            <w:pPr>
              <w:rPr>
                <w:rFonts w:cstheme="minorHAnsi"/>
              </w:rPr>
            </w:pPr>
          </w:p>
        </w:tc>
      </w:tr>
      <w:tr w:rsidR="00871A76" w14:paraId="683020BA" w14:textId="77777777" w:rsidTr="00871A76">
        <w:tc>
          <w:tcPr>
            <w:tcW w:w="704" w:type="dxa"/>
          </w:tcPr>
          <w:p w14:paraId="05630A0C" w14:textId="7663441C" w:rsidR="00871A76" w:rsidRPr="00B36CAE" w:rsidRDefault="00E44E60" w:rsidP="00051B4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160AB">
              <w:rPr>
                <w:rFonts w:cstheme="minorHAnsi"/>
              </w:rPr>
              <w:t>0</w:t>
            </w:r>
          </w:p>
        </w:tc>
        <w:tc>
          <w:tcPr>
            <w:tcW w:w="4820" w:type="dxa"/>
          </w:tcPr>
          <w:p w14:paraId="35C9E405" w14:textId="56618538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  <w:r w:rsidRPr="00287FDF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Why do you need the funding/what hardship would you otherwise experience?</w:t>
            </w:r>
            <w:r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87FD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(*see note below)</w:t>
            </w:r>
          </w:p>
        </w:tc>
        <w:tc>
          <w:tcPr>
            <w:tcW w:w="4104" w:type="dxa"/>
          </w:tcPr>
          <w:p w14:paraId="43853431" w14:textId="7C45FFDE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</w:p>
        </w:tc>
      </w:tr>
      <w:tr w:rsidR="00871A76" w14:paraId="332B013D" w14:textId="77777777" w:rsidTr="00871A76">
        <w:tc>
          <w:tcPr>
            <w:tcW w:w="704" w:type="dxa"/>
          </w:tcPr>
          <w:p w14:paraId="0A31E06C" w14:textId="72F41059" w:rsidR="00871A76" w:rsidRPr="00B36CAE" w:rsidRDefault="00E44E60" w:rsidP="00051B4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160AB">
              <w:rPr>
                <w:rFonts w:cstheme="minorHAnsi"/>
              </w:rPr>
              <w:t>1</w:t>
            </w:r>
          </w:p>
        </w:tc>
        <w:tc>
          <w:tcPr>
            <w:tcW w:w="4820" w:type="dxa"/>
          </w:tcPr>
          <w:p w14:paraId="5606740C" w14:textId="389FA4CC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  <w:r w:rsidRPr="008E3E61">
              <w:rPr>
                <w:rFonts w:cstheme="minorHAnsi"/>
                <w:b/>
                <w:bCs/>
              </w:rPr>
              <w:t>Bank name</w:t>
            </w:r>
          </w:p>
        </w:tc>
        <w:tc>
          <w:tcPr>
            <w:tcW w:w="4104" w:type="dxa"/>
          </w:tcPr>
          <w:p w14:paraId="367B4C4D" w14:textId="45157B17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</w:p>
        </w:tc>
      </w:tr>
      <w:tr w:rsidR="00871A76" w14:paraId="3637C642" w14:textId="77777777" w:rsidTr="00871A76">
        <w:tc>
          <w:tcPr>
            <w:tcW w:w="704" w:type="dxa"/>
          </w:tcPr>
          <w:p w14:paraId="1178BF01" w14:textId="39B6F7D5" w:rsidR="00871A76" w:rsidRPr="00B36CAE" w:rsidRDefault="00E44E60" w:rsidP="00051B4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160AB">
              <w:rPr>
                <w:rFonts w:cstheme="minorHAnsi"/>
              </w:rPr>
              <w:t>2</w:t>
            </w:r>
          </w:p>
        </w:tc>
        <w:tc>
          <w:tcPr>
            <w:tcW w:w="4820" w:type="dxa"/>
          </w:tcPr>
          <w:p w14:paraId="768C1A86" w14:textId="42D466B8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  <w:r w:rsidRPr="008E3E61">
              <w:rPr>
                <w:rFonts w:cstheme="minorHAnsi"/>
                <w:b/>
                <w:bCs/>
              </w:rPr>
              <w:t>Name of Account Holder</w:t>
            </w:r>
          </w:p>
        </w:tc>
        <w:tc>
          <w:tcPr>
            <w:tcW w:w="4104" w:type="dxa"/>
          </w:tcPr>
          <w:p w14:paraId="604445D4" w14:textId="394526BA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</w:p>
        </w:tc>
      </w:tr>
      <w:tr w:rsidR="00871A76" w14:paraId="417E638F" w14:textId="77777777" w:rsidTr="00871A76">
        <w:tc>
          <w:tcPr>
            <w:tcW w:w="704" w:type="dxa"/>
          </w:tcPr>
          <w:p w14:paraId="06C73156" w14:textId="4A43FC6D" w:rsidR="00871A76" w:rsidRDefault="00E44E60" w:rsidP="00051B4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160AB">
              <w:rPr>
                <w:rFonts w:cstheme="minorHAnsi"/>
              </w:rPr>
              <w:t>3</w:t>
            </w:r>
          </w:p>
        </w:tc>
        <w:tc>
          <w:tcPr>
            <w:tcW w:w="4820" w:type="dxa"/>
          </w:tcPr>
          <w:p w14:paraId="22BC5EC6" w14:textId="25C93991" w:rsidR="00871A76" w:rsidRPr="008E3E61" w:rsidRDefault="00871A76" w:rsidP="00051B4E">
            <w:pPr>
              <w:rPr>
                <w:rFonts w:cstheme="minorHAnsi"/>
                <w:b/>
                <w:bCs/>
              </w:rPr>
            </w:pPr>
            <w:r w:rsidRPr="008E3E61">
              <w:rPr>
                <w:rFonts w:cstheme="minorHAnsi"/>
                <w:b/>
                <w:bCs/>
              </w:rPr>
              <w:t>Sort Code</w:t>
            </w:r>
          </w:p>
        </w:tc>
        <w:tc>
          <w:tcPr>
            <w:tcW w:w="4104" w:type="dxa"/>
          </w:tcPr>
          <w:p w14:paraId="2F8CA40D" w14:textId="77777777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</w:p>
        </w:tc>
      </w:tr>
      <w:tr w:rsidR="00871A76" w14:paraId="6EB0EE01" w14:textId="77777777" w:rsidTr="00871A76">
        <w:tc>
          <w:tcPr>
            <w:tcW w:w="704" w:type="dxa"/>
          </w:tcPr>
          <w:p w14:paraId="65AD7C7C" w14:textId="4D807079" w:rsidR="00871A76" w:rsidRDefault="00E44E60" w:rsidP="00051B4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160AB">
              <w:rPr>
                <w:rFonts w:cstheme="minorHAnsi"/>
              </w:rPr>
              <w:t>4</w:t>
            </w:r>
          </w:p>
        </w:tc>
        <w:tc>
          <w:tcPr>
            <w:tcW w:w="4820" w:type="dxa"/>
          </w:tcPr>
          <w:p w14:paraId="4B8D8E24" w14:textId="789F2CED" w:rsidR="00871A76" w:rsidRPr="008E3E61" w:rsidRDefault="00871A76" w:rsidP="00051B4E">
            <w:pPr>
              <w:rPr>
                <w:rFonts w:cstheme="minorHAnsi"/>
                <w:b/>
                <w:bCs/>
              </w:rPr>
            </w:pPr>
            <w:r w:rsidRPr="008E3E61">
              <w:rPr>
                <w:rFonts w:cstheme="minorHAnsi"/>
                <w:b/>
                <w:bCs/>
              </w:rPr>
              <w:t>Account number</w:t>
            </w:r>
          </w:p>
        </w:tc>
        <w:tc>
          <w:tcPr>
            <w:tcW w:w="4104" w:type="dxa"/>
          </w:tcPr>
          <w:p w14:paraId="1092E6E7" w14:textId="77777777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</w:p>
        </w:tc>
      </w:tr>
    </w:tbl>
    <w:p w14:paraId="3E0EB4EA" w14:textId="77777777" w:rsidR="00051B4E" w:rsidRDefault="00051B4E" w:rsidP="00361EAD">
      <w:pPr>
        <w:rPr>
          <w:sz w:val="20"/>
          <w:szCs w:val="20"/>
        </w:rPr>
      </w:pPr>
    </w:p>
    <w:p w14:paraId="2137306E" w14:textId="6EB22ED0" w:rsidR="008F6F65" w:rsidRPr="00180D58" w:rsidRDefault="00D069E8" w:rsidP="00361EAD">
      <w:pPr>
        <w:rPr>
          <w:rFonts w:eastAsia="Times New Roman"/>
          <w:color w:val="000000"/>
          <w:shd w:val="clear" w:color="auto" w:fill="FFFFFF"/>
        </w:rPr>
      </w:pPr>
      <w:r w:rsidRPr="00180D58">
        <w:t>*</w:t>
      </w:r>
      <w:r w:rsidR="00180D58" w:rsidRPr="00180D58">
        <w:rPr>
          <w:rFonts w:eastAsia="Times New Roman"/>
          <w:color w:val="000000"/>
        </w:rPr>
        <w:t>We need a reason for your claim because this is a hardship fund</w:t>
      </w:r>
      <w:r w:rsidRPr="00180D58">
        <w:rPr>
          <w:rFonts w:eastAsia="Times New Roman"/>
          <w:color w:val="000000"/>
          <w:shd w:val="clear" w:color="auto" w:fill="FFFFFF"/>
        </w:rPr>
        <w:t>. We do not want this question to discourage applicants however, if you are/would experience any hardship as a result of the strike action, please do apply.</w:t>
      </w:r>
    </w:p>
    <w:p w14:paraId="345468BA" w14:textId="3017EEF6" w:rsidR="008F6F65" w:rsidRPr="00361EAD" w:rsidRDefault="00D069E8" w:rsidP="00361EAD">
      <w:pPr>
        <w:rPr>
          <w:rFonts w:eastAsia="Times New Roman"/>
          <w:color w:val="000000"/>
          <w:sz w:val="20"/>
          <w:szCs w:val="20"/>
        </w:rPr>
      </w:pPr>
      <w:r w:rsidRPr="00285956">
        <w:rPr>
          <w:rFonts w:cstheme="minorHAnsi"/>
          <w:b/>
        </w:rPr>
        <w:t>Declaration</w:t>
      </w:r>
      <w:r w:rsidRPr="00285956">
        <w:rPr>
          <w:rFonts w:cstheme="minorHAnsi"/>
        </w:rPr>
        <w:t xml:space="preserve"> – I confirm that:</w:t>
      </w:r>
    </w:p>
    <w:p w14:paraId="00E64AB2" w14:textId="3A1D3158" w:rsidR="008F6F65" w:rsidRPr="008E3E61" w:rsidRDefault="00D069E8" w:rsidP="008E3E6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E3E61">
        <w:rPr>
          <w:rFonts w:cstheme="minorHAnsi"/>
        </w:rPr>
        <w:t>I took</w:t>
      </w:r>
      <w:r w:rsidR="00E44E60">
        <w:rPr>
          <w:rFonts w:cstheme="minorHAnsi"/>
        </w:rPr>
        <w:t xml:space="preserve"> part in the Marking and assessment boycott (MAB)</w:t>
      </w:r>
      <w:r w:rsidRPr="008E3E61">
        <w:rPr>
          <w:rFonts w:cstheme="minorHAnsi"/>
        </w:rPr>
        <w:t xml:space="preserve"> industrial action </w:t>
      </w:r>
      <w:r>
        <w:rPr>
          <w:rFonts w:cstheme="minorHAnsi"/>
        </w:rPr>
        <w:t>for</w:t>
      </w:r>
      <w:r w:rsidRPr="008E3E61">
        <w:rPr>
          <w:rFonts w:cstheme="minorHAnsi"/>
        </w:rPr>
        <w:t xml:space="preserve"> the </w:t>
      </w:r>
      <w:r>
        <w:rPr>
          <w:rFonts w:cstheme="minorHAnsi"/>
        </w:rPr>
        <w:t xml:space="preserve">number of </w:t>
      </w:r>
      <w:r w:rsidRPr="008E3E61">
        <w:rPr>
          <w:rFonts w:cstheme="minorHAnsi"/>
        </w:rPr>
        <w:t>days specified above.</w:t>
      </w:r>
    </w:p>
    <w:p w14:paraId="64CD226C" w14:textId="1548D94D" w:rsidR="008F6F65" w:rsidRPr="008E3E61" w:rsidRDefault="00D069E8" w:rsidP="008E3E6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E3E61">
        <w:rPr>
          <w:rFonts w:cstheme="minorHAnsi"/>
        </w:rPr>
        <w:t>My UCU membership is current and I am paying subs at the correct rate</w:t>
      </w:r>
      <w:r>
        <w:rPr>
          <w:rFonts w:cstheme="minorHAnsi"/>
        </w:rPr>
        <w:t>.</w:t>
      </w:r>
    </w:p>
    <w:p w14:paraId="7B75C011" w14:textId="2B97FA58" w:rsidR="008F6F65" w:rsidRDefault="00D069E8" w:rsidP="00384EC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E3E61">
        <w:rPr>
          <w:rFonts w:cstheme="minorHAnsi"/>
        </w:rPr>
        <w:t xml:space="preserve">The information I have provided on this form is correct. </w:t>
      </w:r>
    </w:p>
    <w:p w14:paraId="23B4DE6B" w14:textId="4887DF55" w:rsidR="008F6F65" w:rsidRPr="00F160AB" w:rsidRDefault="008F6F65" w:rsidP="00F160AB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29D8AC14" w14:textId="6B1DF4A2" w:rsidR="008F6F65" w:rsidRPr="00384ECA" w:rsidRDefault="00D069E8" w:rsidP="00384ECA">
      <w:pPr>
        <w:spacing w:after="0" w:line="240" w:lineRule="auto"/>
        <w:ind w:left="360"/>
        <w:rPr>
          <w:rFonts w:cstheme="minorHAnsi"/>
        </w:rPr>
      </w:pPr>
      <w:r w:rsidRPr="00384ECA">
        <w:rPr>
          <w:rFonts w:cstheme="minorHAnsi"/>
          <w:b/>
        </w:rPr>
        <w:t>Signed</w:t>
      </w:r>
      <w:r w:rsidRPr="00384ECA">
        <w:rPr>
          <w:rFonts w:cstheme="minorHAnsi"/>
        </w:rPr>
        <w:t>:  .......………………………………………………………………………………………………</w:t>
      </w:r>
    </w:p>
    <w:p w14:paraId="7F875B74" w14:textId="43B26B12" w:rsidR="008F6F65" w:rsidRPr="00287FDF" w:rsidRDefault="00D069E8" w:rsidP="00E44E60">
      <w:pPr>
        <w:spacing w:after="0" w:line="240" w:lineRule="auto"/>
        <w:ind w:left="360"/>
        <w:rPr>
          <w:rFonts w:cstheme="minorHAnsi"/>
        </w:rPr>
      </w:pPr>
      <w:r w:rsidRPr="00285956">
        <w:rPr>
          <w:rFonts w:cstheme="minorHAnsi"/>
          <w:b/>
        </w:rPr>
        <w:t>Dated</w:t>
      </w:r>
      <w:r w:rsidRPr="00285956">
        <w:rPr>
          <w:rFonts w:cstheme="minorHAnsi"/>
        </w:rPr>
        <w:t>:</w:t>
      </w:r>
      <w:r>
        <w:rPr>
          <w:rFonts w:cstheme="minorHAnsi"/>
        </w:rPr>
        <w:t xml:space="preserve">   </w:t>
      </w:r>
      <w:r w:rsidRPr="00285956">
        <w:rPr>
          <w:rFonts w:cstheme="minorHAnsi"/>
        </w:rPr>
        <w:t xml:space="preserve"> ……………………………………………………………………………………………………</w:t>
      </w:r>
    </w:p>
    <w:sectPr w:rsidR="008F6F65" w:rsidRPr="00287FDF" w:rsidSect="001841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1F24" w14:textId="77777777" w:rsidR="001841D9" w:rsidRDefault="001841D9" w:rsidP="00B75175">
      <w:pPr>
        <w:spacing w:after="0" w:line="240" w:lineRule="auto"/>
      </w:pPr>
      <w:r>
        <w:separator/>
      </w:r>
    </w:p>
  </w:endnote>
  <w:endnote w:type="continuationSeparator" w:id="0">
    <w:p w14:paraId="257DB005" w14:textId="77777777" w:rsidR="001841D9" w:rsidRDefault="001841D9" w:rsidP="00B7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174C" w14:textId="77777777" w:rsidR="001841D9" w:rsidRDefault="001841D9" w:rsidP="00B75175">
      <w:pPr>
        <w:spacing w:after="0" w:line="240" w:lineRule="auto"/>
      </w:pPr>
      <w:r>
        <w:separator/>
      </w:r>
    </w:p>
  </w:footnote>
  <w:footnote w:type="continuationSeparator" w:id="0">
    <w:p w14:paraId="09F7648C" w14:textId="77777777" w:rsidR="001841D9" w:rsidRDefault="001841D9" w:rsidP="00B75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75"/>
    <w:multiLevelType w:val="hybridMultilevel"/>
    <w:tmpl w:val="832A7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543"/>
    <w:multiLevelType w:val="hybridMultilevel"/>
    <w:tmpl w:val="4F74A6D8"/>
    <w:lvl w:ilvl="0" w:tplc="1A90849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0D45"/>
    <w:multiLevelType w:val="hybridMultilevel"/>
    <w:tmpl w:val="C97C53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B4018"/>
    <w:multiLevelType w:val="hybridMultilevel"/>
    <w:tmpl w:val="2806C3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772E"/>
    <w:multiLevelType w:val="hybridMultilevel"/>
    <w:tmpl w:val="D2489F66"/>
    <w:lvl w:ilvl="0" w:tplc="A83202E0">
      <w:start w:val="1"/>
      <w:numFmt w:val="decimal"/>
      <w:lvlText w:val="%1."/>
      <w:lvlJc w:val="left"/>
      <w:pPr>
        <w:ind w:left="720" w:hanging="360"/>
      </w:pPr>
    </w:lvl>
    <w:lvl w:ilvl="1" w:tplc="C866AB3C">
      <w:start w:val="1"/>
      <w:numFmt w:val="decimal"/>
      <w:lvlText w:val="%2."/>
      <w:lvlJc w:val="left"/>
      <w:pPr>
        <w:ind w:left="1440" w:hanging="1080"/>
      </w:pPr>
    </w:lvl>
    <w:lvl w:ilvl="2" w:tplc="9A542804">
      <w:start w:val="1"/>
      <w:numFmt w:val="decimal"/>
      <w:lvlText w:val="%3."/>
      <w:lvlJc w:val="left"/>
      <w:pPr>
        <w:ind w:left="2160" w:hanging="1980"/>
      </w:pPr>
    </w:lvl>
    <w:lvl w:ilvl="3" w:tplc="A1B62C60">
      <w:start w:val="1"/>
      <w:numFmt w:val="decimal"/>
      <w:lvlText w:val="%4."/>
      <w:lvlJc w:val="left"/>
      <w:pPr>
        <w:ind w:left="2880" w:hanging="2520"/>
      </w:pPr>
    </w:lvl>
    <w:lvl w:ilvl="4" w:tplc="C046F5AC">
      <w:start w:val="1"/>
      <w:numFmt w:val="decimal"/>
      <w:lvlText w:val="%5."/>
      <w:lvlJc w:val="left"/>
      <w:pPr>
        <w:ind w:left="3600" w:hanging="3240"/>
      </w:pPr>
    </w:lvl>
    <w:lvl w:ilvl="5" w:tplc="5B1EEAA4">
      <w:start w:val="1"/>
      <w:numFmt w:val="decimal"/>
      <w:lvlText w:val="%6."/>
      <w:lvlJc w:val="left"/>
      <w:pPr>
        <w:ind w:left="4320" w:hanging="4140"/>
      </w:pPr>
    </w:lvl>
    <w:lvl w:ilvl="6" w:tplc="5BBEFF44">
      <w:start w:val="1"/>
      <w:numFmt w:val="decimal"/>
      <w:lvlText w:val="%7."/>
      <w:lvlJc w:val="left"/>
      <w:pPr>
        <w:ind w:left="5040" w:hanging="4680"/>
      </w:pPr>
    </w:lvl>
    <w:lvl w:ilvl="7" w:tplc="89D2DD90">
      <w:start w:val="1"/>
      <w:numFmt w:val="decimal"/>
      <w:lvlText w:val="%8."/>
      <w:lvlJc w:val="left"/>
      <w:pPr>
        <w:ind w:left="5760" w:hanging="5400"/>
      </w:pPr>
    </w:lvl>
    <w:lvl w:ilvl="8" w:tplc="951E1C7C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133103ED"/>
    <w:multiLevelType w:val="hybridMultilevel"/>
    <w:tmpl w:val="91422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4E89"/>
    <w:multiLevelType w:val="hybridMultilevel"/>
    <w:tmpl w:val="5AB2C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3089"/>
    <w:multiLevelType w:val="hybridMultilevel"/>
    <w:tmpl w:val="79CE6E34"/>
    <w:lvl w:ilvl="0" w:tplc="7316B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90A"/>
    <w:multiLevelType w:val="hybridMultilevel"/>
    <w:tmpl w:val="A5C62A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E74143"/>
    <w:multiLevelType w:val="hybridMultilevel"/>
    <w:tmpl w:val="C3FE8BE2"/>
    <w:lvl w:ilvl="0" w:tplc="F34655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F6371"/>
    <w:multiLevelType w:val="hybridMultilevel"/>
    <w:tmpl w:val="49666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088DF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C6A91"/>
    <w:multiLevelType w:val="hybridMultilevel"/>
    <w:tmpl w:val="2C3427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DB6EF6"/>
    <w:multiLevelType w:val="hybridMultilevel"/>
    <w:tmpl w:val="6840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4453A"/>
    <w:multiLevelType w:val="hybridMultilevel"/>
    <w:tmpl w:val="369EC9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28472EA"/>
    <w:multiLevelType w:val="hybridMultilevel"/>
    <w:tmpl w:val="804ECAE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531099"/>
    <w:multiLevelType w:val="hybridMultilevel"/>
    <w:tmpl w:val="E744CD54"/>
    <w:lvl w:ilvl="0" w:tplc="1A908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A7365"/>
    <w:multiLevelType w:val="hybridMultilevel"/>
    <w:tmpl w:val="6408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118990">
    <w:abstractNumId w:val="10"/>
  </w:num>
  <w:num w:numId="2" w16cid:durableId="1209873119">
    <w:abstractNumId w:val="16"/>
  </w:num>
  <w:num w:numId="3" w16cid:durableId="2052338999">
    <w:abstractNumId w:val="1"/>
  </w:num>
  <w:num w:numId="4" w16cid:durableId="1013650663">
    <w:abstractNumId w:val="9"/>
  </w:num>
  <w:num w:numId="5" w16cid:durableId="2124299223">
    <w:abstractNumId w:val="0"/>
  </w:num>
  <w:num w:numId="6" w16cid:durableId="1313365835">
    <w:abstractNumId w:val="7"/>
  </w:num>
  <w:num w:numId="7" w16cid:durableId="148444731">
    <w:abstractNumId w:val="15"/>
  </w:num>
  <w:num w:numId="8" w16cid:durableId="850609827">
    <w:abstractNumId w:val="13"/>
  </w:num>
  <w:num w:numId="9" w16cid:durableId="1339038037">
    <w:abstractNumId w:val="3"/>
  </w:num>
  <w:num w:numId="10" w16cid:durableId="82839972">
    <w:abstractNumId w:val="14"/>
  </w:num>
  <w:num w:numId="11" w16cid:durableId="35470704">
    <w:abstractNumId w:val="2"/>
  </w:num>
  <w:num w:numId="12" w16cid:durableId="1207914875">
    <w:abstractNumId w:val="5"/>
  </w:num>
  <w:num w:numId="13" w16cid:durableId="359011347">
    <w:abstractNumId w:val="6"/>
  </w:num>
  <w:num w:numId="14" w16cid:durableId="480536600">
    <w:abstractNumId w:val="11"/>
  </w:num>
  <w:num w:numId="15" w16cid:durableId="951784570">
    <w:abstractNumId w:val="8"/>
  </w:num>
  <w:num w:numId="16" w16cid:durableId="994264477">
    <w:abstractNumId w:val="12"/>
  </w:num>
  <w:num w:numId="17" w16cid:durableId="1735154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68"/>
    <w:rsid w:val="00051B4E"/>
    <w:rsid w:val="000D0C2D"/>
    <w:rsid w:val="000E1B3B"/>
    <w:rsid w:val="00180D58"/>
    <w:rsid w:val="001841D9"/>
    <w:rsid w:val="002023B1"/>
    <w:rsid w:val="00494CAE"/>
    <w:rsid w:val="00600EE4"/>
    <w:rsid w:val="00665C06"/>
    <w:rsid w:val="00670BF7"/>
    <w:rsid w:val="007836F2"/>
    <w:rsid w:val="00855F79"/>
    <w:rsid w:val="00871A76"/>
    <w:rsid w:val="008B3FF0"/>
    <w:rsid w:val="008F6F65"/>
    <w:rsid w:val="00A10C2E"/>
    <w:rsid w:val="00A21F9A"/>
    <w:rsid w:val="00AD2E5C"/>
    <w:rsid w:val="00BF1CE6"/>
    <w:rsid w:val="00BF402B"/>
    <w:rsid w:val="00CE6F97"/>
    <w:rsid w:val="00D069E8"/>
    <w:rsid w:val="00DB7CE8"/>
    <w:rsid w:val="00DF0868"/>
    <w:rsid w:val="00E44E60"/>
    <w:rsid w:val="00EE2066"/>
    <w:rsid w:val="00F119AE"/>
    <w:rsid w:val="00F160AB"/>
    <w:rsid w:val="00FE3EF3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D353"/>
  <w15:docId w15:val="{2C1A5784-DF2B-469E-97EC-A6165AD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3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307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07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75"/>
  </w:style>
  <w:style w:type="paragraph" w:styleId="Footer">
    <w:name w:val="footer"/>
    <w:basedOn w:val="Normal"/>
    <w:link w:val="FooterChar"/>
    <w:uiPriority w:val="99"/>
    <w:unhideWhenUsed/>
    <w:rsid w:val="00B75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75"/>
  </w:style>
  <w:style w:type="character" w:styleId="FollowedHyperlink">
    <w:name w:val="FollowedHyperlink"/>
    <w:basedOn w:val="DefaultParagraphFont"/>
    <w:uiPriority w:val="99"/>
    <w:semiHidden/>
    <w:unhideWhenUsed/>
    <w:rsid w:val="00A05E26"/>
    <w:rPr>
      <w:color w:val="954F72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E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0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7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93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2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452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4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162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1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99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7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44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3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3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7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77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22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61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71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09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4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45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9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48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01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4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9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8072">
                      <w:marLeft w:val="15"/>
                      <w:marRight w:val="22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67110">
                      <w:marLeft w:val="15"/>
                      <w:marRight w:val="22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0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4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1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878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66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80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3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74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1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424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3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92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2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4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5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130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4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62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1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2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0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674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5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3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7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82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995">
                      <w:marLeft w:val="15"/>
                      <w:marRight w:val="22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9157">
                      <w:marLeft w:val="15"/>
                      <w:marRight w:val="22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u-hardship-applications@ope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u.open.ac.uk/branch-hardship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O.</dc:creator>
  <cp:lastModifiedBy>Deb.Shann</cp:lastModifiedBy>
  <cp:revision>3</cp:revision>
  <cp:lastPrinted>2020-01-22T11:46:00Z</cp:lastPrinted>
  <dcterms:created xsi:type="dcterms:W3CDTF">2024-02-28T12:43:00Z</dcterms:created>
  <dcterms:modified xsi:type="dcterms:W3CDTF">2024-02-28T12:46:00Z</dcterms:modified>
</cp:coreProperties>
</file>